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8A6904" w14:paraId="5F767CF5" w14:textId="77777777" w:rsidTr="004A223E">
        <w:trPr>
          <w:trHeight w:val="1512"/>
        </w:trPr>
        <w:tc>
          <w:tcPr>
            <w:tcW w:w="7200" w:type="dxa"/>
          </w:tcPr>
          <w:tbl>
            <w:tblPr>
              <w:tblStyle w:val="Lessonplan"/>
              <w:tblW w:w="4824" w:type="pct"/>
              <w:tblLook w:val="04A0" w:firstRow="1" w:lastRow="0" w:firstColumn="1" w:lastColumn="0" w:noHBand="0" w:noVBand="1"/>
              <w:tblDescription w:val="Concept map of unit table"/>
            </w:tblPr>
            <w:tblGrid>
              <w:gridCol w:w="6947"/>
            </w:tblGrid>
            <w:tr w:rsidR="00D63FEC" w:rsidRPr="00EA26FC" w14:paraId="461BA3FD" w14:textId="77777777" w:rsidTr="00D74102">
              <w:trPr>
                <w:cnfStyle w:val="100000000000" w:firstRow="1" w:lastRow="0" w:firstColumn="0" w:lastColumn="0" w:oddVBand="0" w:evenVBand="0" w:oddHBand="0" w:evenHBand="0" w:firstRowFirstColumn="0" w:firstRowLastColumn="0" w:lastRowFirstColumn="0" w:lastRowLastColumn="0"/>
              </w:trPr>
              <w:tc>
                <w:tcPr>
                  <w:tcW w:w="6946" w:type="dxa"/>
                </w:tcPr>
                <w:p w14:paraId="415DCA03" w14:textId="293CDE44" w:rsidR="00D63FEC" w:rsidRPr="00781D56" w:rsidRDefault="009F70D7" w:rsidP="00D63FEC">
                  <w:pPr>
                    <w:spacing w:before="96"/>
                    <w:rPr>
                      <w:b/>
                      <w:bCs/>
                    </w:rPr>
                  </w:pPr>
                  <w:r w:rsidRPr="00781D56">
                    <w:rPr>
                      <w:b/>
                      <w:bCs/>
                    </w:rPr>
                    <w:t xml:space="preserve">Unit plan: Knowledge and </w:t>
                  </w:r>
                  <w:r w:rsidR="00A3500C">
                    <w:rPr>
                      <w:b/>
                      <w:bCs/>
                    </w:rPr>
                    <w:t xml:space="preserve">the knower- a mini </w:t>
                  </w:r>
                  <w:r w:rsidR="00C63913">
                    <w:rPr>
                      <w:b/>
                      <w:bCs/>
                    </w:rPr>
                    <w:t>MOCK</w:t>
                  </w:r>
                  <w:r w:rsidR="00A3500C">
                    <w:rPr>
                      <w:b/>
                      <w:bCs/>
                    </w:rPr>
                    <w:t xml:space="preserve"> </w:t>
                  </w:r>
                  <w:r w:rsidR="00522477">
                    <w:rPr>
                      <w:b/>
                      <w:bCs/>
                    </w:rPr>
                    <w:t>TRIAL</w:t>
                  </w:r>
                </w:p>
              </w:tc>
            </w:tr>
            <w:tr w:rsidR="00D63FEC" w14:paraId="172037B5" w14:textId="77777777" w:rsidTr="00D74102">
              <w:tc>
                <w:tcPr>
                  <w:tcW w:w="6946" w:type="dxa"/>
                  <w:tcMar>
                    <w:bottom w:w="216" w:type="dxa"/>
                  </w:tcMar>
                </w:tcPr>
                <w:p w14:paraId="3CD09DD4" w14:textId="354BF05B" w:rsidR="00E56D25" w:rsidRPr="00E56D25" w:rsidRDefault="00800CA2" w:rsidP="00D74102">
                  <w:pPr>
                    <w:jc w:val="both"/>
                    <w:rPr>
                      <w:b/>
                      <w:bCs/>
                      <w:noProof/>
                    </w:rPr>
                  </w:pPr>
                  <w:r w:rsidRPr="00E56D25">
                    <w:rPr>
                      <w:b/>
                      <w:bCs/>
                      <w:noProof/>
                    </w:rPr>
                    <w:t>What?</w:t>
                  </w:r>
                  <w:r w:rsidR="00E56D25" w:rsidRPr="00E56D25">
                    <w:rPr>
                      <w:b/>
                      <w:bCs/>
                      <w:noProof/>
                    </w:rPr>
                    <w:t xml:space="preserve"> </w:t>
                  </w:r>
                </w:p>
                <w:p w14:paraId="09A32D46" w14:textId="4E0E5193" w:rsidR="00C56FC8" w:rsidRPr="00A37E45" w:rsidRDefault="00E56D25" w:rsidP="00D74102">
                  <w:pPr>
                    <w:jc w:val="both"/>
                    <w:rPr>
                      <w:noProof/>
                      <w:color w:val="335B74" w:themeColor="text2"/>
                    </w:rPr>
                  </w:pPr>
                  <w:r w:rsidRPr="00E56D25">
                    <w:rPr>
                      <w:noProof/>
                      <w:color w:val="335B74" w:themeColor="text2"/>
                    </w:rPr>
                    <w:t>In this unit, students learn</w:t>
                  </w:r>
                  <w:r w:rsidR="00837FB0">
                    <w:rPr>
                      <w:noProof/>
                      <w:color w:val="335B74" w:themeColor="text2"/>
                    </w:rPr>
                    <w:t xml:space="preserve"> how we reach conclusions based on the evidence presented to us</w:t>
                  </w:r>
                  <w:r w:rsidR="00A3500C">
                    <w:rPr>
                      <w:noProof/>
                      <w:color w:val="335B74" w:themeColor="text2"/>
                    </w:rPr>
                    <w:t>.</w:t>
                  </w:r>
                  <w:r w:rsidR="001774E2">
                    <w:rPr>
                      <w:noProof/>
                      <w:color w:val="335B74" w:themeColor="text2"/>
                    </w:rPr>
                    <w:t xml:space="preserve"> </w:t>
                  </w:r>
                  <w:r w:rsidR="001774E2" w:rsidRPr="00E56D25">
                    <w:rPr>
                      <w:noProof/>
                      <w:color w:val="335B74" w:themeColor="text2"/>
                    </w:rPr>
                    <w:t>The lessons place a particular emphasis on</w:t>
                  </w:r>
                  <w:r w:rsidR="00AF288C">
                    <w:rPr>
                      <w:noProof/>
                      <w:color w:val="335B74" w:themeColor="text2"/>
                    </w:rPr>
                    <w:t xml:space="preserve"> concepts such as</w:t>
                  </w:r>
                  <w:r w:rsidR="001774E2" w:rsidRPr="00E56D25">
                    <w:rPr>
                      <w:noProof/>
                      <w:color w:val="335B74" w:themeColor="text2"/>
                    </w:rPr>
                    <w:t xml:space="preserve"> </w:t>
                  </w:r>
                  <w:r w:rsidR="00AF288C">
                    <w:rPr>
                      <w:noProof/>
                      <w:color w:val="335B74" w:themeColor="text2"/>
                    </w:rPr>
                    <w:t xml:space="preserve">facts, truth, </w:t>
                  </w:r>
                  <w:r w:rsidR="00A3500C">
                    <w:rPr>
                      <w:noProof/>
                      <w:color w:val="335B74" w:themeColor="text2"/>
                    </w:rPr>
                    <w:t xml:space="preserve">belief, evidence, bias, </w:t>
                  </w:r>
                  <w:r w:rsidR="00837FB0">
                    <w:rPr>
                      <w:noProof/>
                      <w:color w:val="335B74" w:themeColor="text2"/>
                    </w:rPr>
                    <w:t xml:space="preserve">coherence, </w:t>
                  </w:r>
                  <w:r w:rsidR="00A3500C">
                    <w:rPr>
                      <w:noProof/>
                      <w:color w:val="335B74" w:themeColor="text2"/>
                    </w:rPr>
                    <w:t xml:space="preserve">certainty </w:t>
                  </w:r>
                  <w:r w:rsidR="00AF288C">
                    <w:rPr>
                      <w:noProof/>
                      <w:color w:val="335B74" w:themeColor="text2"/>
                    </w:rPr>
                    <w:t xml:space="preserve">and </w:t>
                  </w:r>
                  <w:r w:rsidR="00A3500C">
                    <w:rPr>
                      <w:noProof/>
                      <w:color w:val="335B74" w:themeColor="text2"/>
                    </w:rPr>
                    <w:t>doubt</w:t>
                  </w:r>
                  <w:r w:rsidR="00AF288C">
                    <w:rPr>
                      <w:noProof/>
                      <w:color w:val="335B74" w:themeColor="text2"/>
                    </w:rPr>
                    <w:t>.</w:t>
                  </w:r>
                  <w:r w:rsidR="001774E2" w:rsidRPr="00E56D25">
                    <w:rPr>
                      <w:noProof/>
                      <w:color w:val="335B74" w:themeColor="text2"/>
                    </w:rPr>
                    <w:t xml:space="preserve"> </w:t>
                  </w:r>
                </w:p>
                <w:p w14:paraId="74EEBB9B" w14:textId="7AEC70AE" w:rsidR="001774E2" w:rsidRPr="00A3500C" w:rsidRDefault="00800CA2" w:rsidP="00A3500C">
                  <w:pPr>
                    <w:jc w:val="both"/>
                    <w:rPr>
                      <w:b/>
                      <w:bCs/>
                      <w:noProof/>
                    </w:rPr>
                  </w:pPr>
                  <w:r w:rsidRPr="00E56D25">
                    <w:rPr>
                      <w:b/>
                      <w:bCs/>
                      <w:noProof/>
                    </w:rPr>
                    <w:t>Why?</w:t>
                  </w:r>
                </w:p>
                <w:p w14:paraId="39DEC2B6" w14:textId="29CE08F7" w:rsidR="00837FB0" w:rsidRPr="001774E2" w:rsidRDefault="000C45A5" w:rsidP="001774E2">
                  <w:pPr>
                    <w:rPr>
                      <w:noProof/>
                      <w:color w:val="335B74" w:themeColor="text2"/>
                    </w:rPr>
                  </w:pPr>
                  <w:r>
                    <w:rPr>
                      <w:noProof/>
                      <w:color w:val="335B74" w:themeColor="text2"/>
                    </w:rPr>
                    <w:t>Students explore what constitutes good judgement, despite the sometimes limited tools</w:t>
                  </w:r>
                  <w:r w:rsidR="00BC12AB">
                    <w:rPr>
                      <w:noProof/>
                      <w:color w:val="335B74" w:themeColor="text2"/>
                    </w:rPr>
                    <w:t xml:space="preserve"> and/or</w:t>
                  </w:r>
                  <w:r>
                    <w:rPr>
                      <w:noProof/>
                      <w:color w:val="335B74" w:themeColor="text2"/>
                    </w:rPr>
                    <w:t xml:space="preserve"> evidence available to as a knower. They learn to distinguish between mere opinion, and knowledge that seems true beyond reasonably doubt. Students </w:t>
                  </w:r>
                  <w:r w:rsidR="00BC12AB">
                    <w:rPr>
                      <w:noProof/>
                      <w:color w:val="335B74" w:themeColor="text2"/>
                    </w:rPr>
                    <w:t xml:space="preserve">experience </w:t>
                  </w:r>
                  <w:r>
                    <w:rPr>
                      <w:noProof/>
                      <w:color w:val="335B74" w:themeColor="text2"/>
                    </w:rPr>
                    <w:t>that though</w:t>
                  </w:r>
                  <w:r w:rsidR="00837FB0">
                    <w:rPr>
                      <w:noProof/>
                      <w:color w:val="335B74" w:themeColor="text2"/>
                    </w:rPr>
                    <w:t xml:space="preserve"> </w:t>
                  </w:r>
                  <w:r w:rsidR="00935A0C">
                    <w:rPr>
                      <w:noProof/>
                      <w:color w:val="335B74" w:themeColor="text2"/>
                    </w:rPr>
                    <w:t xml:space="preserve">our </w:t>
                  </w:r>
                  <w:r w:rsidR="00837FB0">
                    <w:rPr>
                      <w:noProof/>
                      <w:color w:val="335B74" w:themeColor="text2"/>
                    </w:rPr>
                    <w:t xml:space="preserve">knowledge </w:t>
                  </w:r>
                  <w:r w:rsidR="00935A0C">
                    <w:rPr>
                      <w:noProof/>
                      <w:color w:val="335B74" w:themeColor="text2"/>
                    </w:rPr>
                    <w:t xml:space="preserve">(map) </w:t>
                  </w:r>
                  <w:r w:rsidR="00837FB0">
                    <w:rPr>
                      <w:noProof/>
                      <w:color w:val="335B74" w:themeColor="text2"/>
                    </w:rPr>
                    <w:t xml:space="preserve">may be provisional, </w:t>
                  </w:r>
                  <w:r w:rsidR="00935A0C">
                    <w:rPr>
                      <w:noProof/>
                      <w:color w:val="335B74" w:themeColor="text2"/>
                    </w:rPr>
                    <w:t>the</w:t>
                  </w:r>
                  <w:r w:rsidR="00837FB0">
                    <w:rPr>
                      <w:noProof/>
                      <w:color w:val="335B74" w:themeColor="text2"/>
                    </w:rPr>
                    <w:t xml:space="preserve"> conclusions we reach are</w:t>
                  </w:r>
                  <w:r w:rsidR="00B4788E">
                    <w:rPr>
                      <w:noProof/>
                      <w:color w:val="335B74" w:themeColor="text2"/>
                    </w:rPr>
                    <w:t xml:space="preserve">, </w:t>
                  </w:r>
                  <w:r w:rsidR="00935A0C">
                    <w:rPr>
                      <w:noProof/>
                      <w:color w:val="335B74" w:themeColor="text2"/>
                    </w:rPr>
                    <w:t>hopefully</w:t>
                  </w:r>
                  <w:r w:rsidR="00B4788E">
                    <w:rPr>
                      <w:noProof/>
                      <w:color w:val="335B74" w:themeColor="text2"/>
                    </w:rPr>
                    <w:t xml:space="preserve">, </w:t>
                  </w:r>
                  <w:r w:rsidR="00837FB0">
                    <w:rPr>
                      <w:noProof/>
                      <w:color w:val="335B74" w:themeColor="text2"/>
                    </w:rPr>
                    <w:t xml:space="preserve">the best available </w:t>
                  </w:r>
                  <w:r w:rsidR="00A3500C">
                    <w:rPr>
                      <w:noProof/>
                      <w:color w:val="335B74" w:themeColor="text2"/>
                    </w:rPr>
                    <w:t>at a particular point in time</w:t>
                  </w:r>
                  <w:r w:rsidR="00935A0C">
                    <w:rPr>
                      <w:noProof/>
                      <w:color w:val="335B74" w:themeColor="text2"/>
                    </w:rPr>
                    <w:t>.</w:t>
                  </w:r>
                  <w:r w:rsidR="00837FB0">
                    <w:rPr>
                      <w:noProof/>
                      <w:color w:val="335B74" w:themeColor="text2"/>
                    </w:rPr>
                    <w:t xml:space="preserve"> </w:t>
                  </w:r>
                </w:p>
                <w:p w14:paraId="001353AB" w14:textId="3B5EECAC" w:rsidR="00800CA2" w:rsidRPr="00E56D25" w:rsidRDefault="00800CA2" w:rsidP="00D74102">
                  <w:pPr>
                    <w:jc w:val="both"/>
                    <w:rPr>
                      <w:b/>
                      <w:bCs/>
                      <w:noProof/>
                    </w:rPr>
                  </w:pPr>
                  <w:r w:rsidRPr="00E56D25">
                    <w:rPr>
                      <w:b/>
                      <w:bCs/>
                      <w:noProof/>
                    </w:rPr>
                    <w:t>How?</w:t>
                  </w:r>
                </w:p>
                <w:p w14:paraId="2D6F0504" w14:textId="10BFF0F3" w:rsidR="003D2FF4" w:rsidRPr="00A3500C" w:rsidRDefault="00A3500C" w:rsidP="00D63FEC">
                  <w:pPr>
                    <w:rPr>
                      <w:noProof/>
                      <w:color w:val="335B74" w:themeColor="text2"/>
                    </w:rPr>
                  </w:pPr>
                  <w:r>
                    <w:rPr>
                      <w:noProof/>
                      <w:color w:val="335B74" w:themeColor="text2"/>
                    </w:rPr>
                    <w:t xml:space="preserve">Students take part in a mini (simplified) </w:t>
                  </w:r>
                  <w:r w:rsidR="002359F0">
                    <w:rPr>
                      <w:noProof/>
                      <w:color w:val="335B74" w:themeColor="text2"/>
                    </w:rPr>
                    <w:t>mock court trial</w:t>
                  </w:r>
                  <w:r>
                    <w:rPr>
                      <w:noProof/>
                      <w:color w:val="335B74" w:themeColor="text2"/>
                    </w:rPr>
                    <w:t xml:space="preserve">. Afterwards, they will link the different roles and aspects of the </w:t>
                  </w:r>
                  <w:r w:rsidR="002359F0">
                    <w:rPr>
                      <w:noProof/>
                      <w:color w:val="335B74" w:themeColor="text2"/>
                    </w:rPr>
                    <w:t>trial</w:t>
                  </w:r>
                  <w:r>
                    <w:rPr>
                      <w:noProof/>
                      <w:color w:val="335B74" w:themeColor="text2"/>
                    </w:rPr>
                    <w:t xml:space="preserve"> to the pursuit and investigation of knowledge</w:t>
                  </w:r>
                  <w:r w:rsidR="00013A09">
                    <w:rPr>
                      <w:noProof/>
                      <w:color w:val="335B74" w:themeColor="text2"/>
                    </w:rPr>
                    <w:t>. Students examine</w:t>
                  </w:r>
                  <w:r w:rsidR="002A6962">
                    <w:rPr>
                      <w:noProof/>
                      <w:color w:val="335B74" w:themeColor="text2"/>
                    </w:rPr>
                    <w:t xml:space="preserve"> knowledge questions throughout this process.</w:t>
                  </w:r>
                </w:p>
              </w:tc>
            </w:tr>
          </w:tbl>
          <w:p w14:paraId="4A05D8A5" w14:textId="77777777" w:rsidR="00D63FEC" w:rsidRDefault="00D63FEC" w:rsidP="00A535B4">
            <w:pPr>
              <w:ind w:right="72"/>
              <w:rPr>
                <w:noProof/>
              </w:rPr>
            </w:pPr>
          </w:p>
        </w:tc>
        <w:tc>
          <w:tcPr>
            <w:tcW w:w="7200" w:type="dxa"/>
            <w:tcMar>
              <w:left w:w="0" w:type="dxa"/>
            </w:tcMar>
          </w:tcPr>
          <w:tbl>
            <w:tblPr>
              <w:tblW w:w="4979" w:type="pct"/>
              <w:tblCellMar>
                <w:left w:w="0" w:type="dxa"/>
                <w:right w:w="0" w:type="dxa"/>
              </w:tblCellMar>
              <w:tblLook w:val="04A0" w:firstRow="1" w:lastRow="0" w:firstColumn="1" w:lastColumn="0" w:noHBand="0" w:noVBand="1"/>
              <w:tblDescription w:val="Topic, teacher and grade information table"/>
            </w:tblPr>
            <w:tblGrid>
              <w:gridCol w:w="3589"/>
              <w:gridCol w:w="3581"/>
            </w:tblGrid>
            <w:tr w:rsidR="003D2FF4" w14:paraId="5A78E6F0" w14:textId="77777777" w:rsidTr="00800CA2">
              <w:tc>
                <w:tcPr>
                  <w:tcW w:w="3589" w:type="dxa"/>
                  <w:tcBorders>
                    <w:top w:val="single" w:sz="8" w:space="0" w:color="auto"/>
                  </w:tcBorders>
                  <w:shd w:val="clear" w:color="auto" w:fill="auto"/>
                  <w:tcMar>
                    <w:left w:w="72" w:type="dxa"/>
                  </w:tcMar>
                </w:tcPr>
                <w:p w14:paraId="4C622A4A" w14:textId="5DE65802" w:rsidR="008A6904" w:rsidRDefault="001E6C26" w:rsidP="004A223E">
                  <w:pPr>
                    <w:pStyle w:val="Heading1"/>
                  </w:pPr>
                  <w:r>
                    <w:t xml:space="preserve">KEY </w:t>
                  </w:r>
                  <w:r w:rsidR="00A81B55">
                    <w:t>terms</w:t>
                  </w:r>
                  <w:r>
                    <w:t>:</w:t>
                  </w:r>
                </w:p>
                <w:p w14:paraId="5D550D21" w14:textId="6FDEAB65" w:rsidR="003D2FF4" w:rsidRPr="004A223E" w:rsidRDefault="003D2FF4" w:rsidP="004A223E">
                  <w:pPr>
                    <w:pStyle w:val="Heading1"/>
                  </w:pPr>
                </w:p>
              </w:tc>
              <w:tc>
                <w:tcPr>
                  <w:tcW w:w="3581" w:type="dxa"/>
                  <w:tcBorders>
                    <w:top w:val="single" w:sz="8" w:space="0" w:color="auto"/>
                  </w:tcBorders>
                  <w:shd w:val="clear" w:color="auto" w:fill="auto"/>
                </w:tcPr>
                <w:p w14:paraId="22E58701" w14:textId="092CFC91" w:rsidR="008A6904" w:rsidRDefault="00A3500C" w:rsidP="004A223E">
                  <w:r>
                    <w:t>Facts, evidence, sense perception, doubt, bias, belief, truth.</w:t>
                  </w:r>
                </w:p>
              </w:tc>
            </w:tr>
            <w:tr w:rsidR="003D2FF4" w14:paraId="1ADF718E" w14:textId="77777777" w:rsidTr="00800CA2">
              <w:tc>
                <w:tcPr>
                  <w:tcW w:w="3589" w:type="dxa"/>
                  <w:shd w:val="clear" w:color="auto" w:fill="auto"/>
                  <w:tcMar>
                    <w:left w:w="72" w:type="dxa"/>
                  </w:tcMar>
                </w:tcPr>
                <w:p w14:paraId="2658660B" w14:textId="77777777" w:rsidR="008A6904" w:rsidRDefault="001E6C26" w:rsidP="004A223E">
                  <w:pPr>
                    <w:pStyle w:val="Heading1"/>
                  </w:pPr>
                  <w:r>
                    <w:t>ATL:</w:t>
                  </w:r>
                </w:p>
                <w:p w14:paraId="0EA5208E" w14:textId="77777777" w:rsidR="003D2FF4" w:rsidRDefault="003D2FF4" w:rsidP="004A223E">
                  <w:pPr>
                    <w:pStyle w:val="Heading1"/>
                  </w:pPr>
                </w:p>
                <w:p w14:paraId="2DE538DD" w14:textId="77777777" w:rsidR="003D2FF4" w:rsidRDefault="003D2FF4" w:rsidP="004A223E">
                  <w:pPr>
                    <w:pStyle w:val="Heading1"/>
                  </w:pPr>
                </w:p>
                <w:p w14:paraId="720463C0" w14:textId="77777777" w:rsidR="003D2FF4" w:rsidRDefault="003D2FF4" w:rsidP="004A223E">
                  <w:pPr>
                    <w:pStyle w:val="Heading1"/>
                  </w:pPr>
                </w:p>
                <w:p w14:paraId="2A46F453" w14:textId="77777777" w:rsidR="00800CA2" w:rsidRDefault="00800CA2" w:rsidP="004A223E">
                  <w:pPr>
                    <w:pStyle w:val="Heading1"/>
                  </w:pPr>
                </w:p>
                <w:p w14:paraId="1EBDB127" w14:textId="10C32AA0" w:rsidR="00800CA2" w:rsidRDefault="003D2FF4" w:rsidP="004A223E">
                  <w:pPr>
                    <w:pStyle w:val="Heading1"/>
                  </w:pPr>
                  <w:r>
                    <w:t>Learner profile</w:t>
                  </w:r>
                  <w:r w:rsidR="00800CA2">
                    <w:t>/</w:t>
                  </w:r>
                </w:p>
                <w:p w14:paraId="2A58A9F1" w14:textId="0FDC67D4" w:rsidR="00923120" w:rsidRDefault="00923120" w:rsidP="004A223E">
                  <w:pPr>
                    <w:pStyle w:val="Heading1"/>
                  </w:pPr>
                </w:p>
                <w:p w14:paraId="1587D7E1" w14:textId="77777777" w:rsidR="00923120" w:rsidRDefault="00923120" w:rsidP="004A223E">
                  <w:pPr>
                    <w:pStyle w:val="Heading1"/>
                  </w:pPr>
                </w:p>
                <w:p w14:paraId="6B405A27" w14:textId="6C80F58A" w:rsidR="003D2FF4" w:rsidRPr="004A223E" w:rsidRDefault="00800CA2" w:rsidP="004A223E">
                  <w:pPr>
                    <w:pStyle w:val="Heading1"/>
                  </w:pPr>
                  <w:r>
                    <w:t>internationalism</w:t>
                  </w:r>
                </w:p>
              </w:tc>
              <w:tc>
                <w:tcPr>
                  <w:tcW w:w="3581" w:type="dxa"/>
                  <w:shd w:val="clear" w:color="auto" w:fill="auto"/>
                </w:tcPr>
                <w:p w14:paraId="4C01FCFD" w14:textId="25C2A354" w:rsidR="003D2FF4" w:rsidRDefault="003D2FF4" w:rsidP="004A223E">
                  <w:r>
                    <w:t>Collaboration</w:t>
                  </w:r>
                </w:p>
                <w:p w14:paraId="3700A721" w14:textId="60D2EB32" w:rsidR="003D2FF4" w:rsidRDefault="003D2FF4" w:rsidP="004A223E">
                  <w:r>
                    <w:t>Communication</w:t>
                  </w:r>
                </w:p>
                <w:p w14:paraId="1695DA39" w14:textId="6C6437E9" w:rsidR="00A3500C" w:rsidRDefault="00A3500C" w:rsidP="004A223E">
                  <w:r>
                    <w:t>Inquiry based.</w:t>
                  </w:r>
                </w:p>
                <w:p w14:paraId="032DD7F9" w14:textId="77777777" w:rsidR="00800CA2" w:rsidRDefault="00800CA2" w:rsidP="00800CA2"/>
                <w:p w14:paraId="7157D327" w14:textId="7A4CB9CD" w:rsidR="00800CA2" w:rsidRDefault="009B052F" w:rsidP="00800CA2">
                  <w:r>
                    <w:t>Thinkers, reflectiv</w:t>
                  </w:r>
                  <w:r w:rsidR="00923120">
                    <w:t>e</w:t>
                  </w:r>
                  <w:r>
                    <w:t>.</w:t>
                  </w:r>
                </w:p>
                <w:p w14:paraId="7CDA13BF" w14:textId="77777777" w:rsidR="00923120" w:rsidRDefault="00923120" w:rsidP="004A223E"/>
                <w:p w14:paraId="1ECF89A0" w14:textId="0D611798" w:rsidR="00923120" w:rsidRDefault="00923120" w:rsidP="004A223E">
                  <w:r>
                    <w:t>Importance of perspective.</w:t>
                  </w:r>
                </w:p>
              </w:tc>
            </w:tr>
            <w:tr w:rsidR="003D2FF4" w14:paraId="6CD465C4" w14:textId="77777777" w:rsidTr="00800CA2">
              <w:tc>
                <w:tcPr>
                  <w:tcW w:w="3589" w:type="dxa"/>
                  <w:shd w:val="clear" w:color="auto" w:fill="auto"/>
                  <w:tcMar>
                    <w:left w:w="72" w:type="dxa"/>
                  </w:tcMar>
                </w:tcPr>
                <w:p w14:paraId="0914116E" w14:textId="73D1770C" w:rsidR="008A6904" w:rsidRPr="004A223E" w:rsidRDefault="009F70D7" w:rsidP="004A223E">
                  <w:pPr>
                    <w:pStyle w:val="Heading1"/>
                  </w:pPr>
                  <w:r>
                    <w:t>CONNECTIONS</w:t>
                  </w:r>
                  <w:r w:rsidR="001E6C26">
                    <w:t>:</w:t>
                  </w:r>
                </w:p>
              </w:tc>
              <w:tc>
                <w:tcPr>
                  <w:tcW w:w="3581" w:type="dxa"/>
                  <w:shd w:val="clear" w:color="auto" w:fill="auto"/>
                </w:tcPr>
                <w:p w14:paraId="399C66A0" w14:textId="77777777" w:rsidR="00A3500C" w:rsidRDefault="003D2FF4" w:rsidP="00800CA2">
                  <w:r>
                    <w:t xml:space="preserve">Knowledge and </w:t>
                  </w:r>
                  <w:r w:rsidR="00A3500C">
                    <w:t>technology (optional theme).</w:t>
                  </w:r>
                </w:p>
                <w:p w14:paraId="056D0061" w14:textId="48067B82" w:rsidR="00A3500C" w:rsidRDefault="00A3500C" w:rsidP="00800CA2">
                  <w:r>
                    <w:t>Ethics (element).</w:t>
                  </w:r>
                </w:p>
                <w:p w14:paraId="61ED6F51" w14:textId="50542B1B" w:rsidR="00A3500C" w:rsidRDefault="00A3500C" w:rsidP="00800CA2">
                  <w:r>
                    <w:t>Methods and tools (element).</w:t>
                  </w:r>
                </w:p>
              </w:tc>
            </w:tr>
          </w:tbl>
          <w:p w14:paraId="2B510D43" w14:textId="77777777" w:rsidR="008A6904" w:rsidRDefault="008A6904" w:rsidP="00A535B4">
            <w:pPr>
              <w:pStyle w:val="Heading1"/>
              <w:outlineLvl w:val="0"/>
              <w:rPr>
                <w:noProof/>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678"/>
        <w:gridCol w:w="4678"/>
        <w:gridCol w:w="5044"/>
      </w:tblGrid>
      <w:tr w:rsidR="000872B1" w14:paraId="33FE6296" w14:textId="77777777" w:rsidTr="00E25351">
        <w:trPr>
          <w:cnfStyle w:val="100000000000" w:firstRow="1" w:lastRow="0" w:firstColumn="0" w:lastColumn="0" w:oddVBand="0" w:evenVBand="0" w:oddHBand="0" w:evenHBand="0" w:firstRowFirstColumn="0" w:firstRowLastColumn="0" w:lastRowFirstColumn="0" w:lastRowLastColumn="0"/>
        </w:trPr>
        <w:tc>
          <w:tcPr>
            <w:tcW w:w="4678" w:type="dxa"/>
          </w:tcPr>
          <w:p w14:paraId="5FA4B6FE" w14:textId="1E28F2E7" w:rsidR="000872B1" w:rsidRPr="00EA26FC" w:rsidRDefault="00781D56">
            <w:pPr>
              <w:spacing w:before="96"/>
            </w:pPr>
            <w:r>
              <w:t>TOK concepts</w:t>
            </w:r>
          </w:p>
        </w:tc>
        <w:tc>
          <w:tcPr>
            <w:tcW w:w="4678" w:type="dxa"/>
          </w:tcPr>
          <w:p w14:paraId="4D0D0F01" w14:textId="72575AA4" w:rsidR="000872B1" w:rsidRDefault="000872B1">
            <w:pPr>
              <w:spacing w:before="96"/>
              <w:rPr>
                <w:noProof/>
              </w:rPr>
            </w:pPr>
          </w:p>
        </w:tc>
        <w:tc>
          <w:tcPr>
            <w:tcW w:w="5044" w:type="dxa"/>
          </w:tcPr>
          <w:p w14:paraId="09058650" w14:textId="6C681523" w:rsidR="000872B1" w:rsidRDefault="001E6C26">
            <w:pPr>
              <w:spacing w:before="96"/>
              <w:rPr>
                <w:noProof/>
              </w:rPr>
            </w:pPr>
            <w:r>
              <w:rPr>
                <w:noProof/>
              </w:rPr>
              <w:t>Assessm</w:t>
            </w:r>
            <w:r w:rsidR="0082326D">
              <w:rPr>
                <w:noProof/>
              </w:rPr>
              <w:t xml:space="preserve">ent link </w:t>
            </w:r>
          </w:p>
        </w:tc>
      </w:tr>
      <w:tr w:rsidR="000872B1" w14:paraId="57367170" w14:textId="77777777" w:rsidTr="00E25351">
        <w:tc>
          <w:tcPr>
            <w:tcW w:w="4678" w:type="dxa"/>
            <w:tcMar>
              <w:bottom w:w="216" w:type="dxa"/>
            </w:tcMar>
          </w:tcPr>
          <w:p w14:paraId="4118DED2" w14:textId="0BC291D8" w:rsidR="00781D56" w:rsidRDefault="00974BED" w:rsidP="00EA6706">
            <w:pPr>
              <w:rPr>
                <w:noProof/>
              </w:rPr>
            </w:pPr>
            <w:r>
              <w:rPr>
                <w:noProof/>
              </w:rPr>
              <w:t>Truth, evidence, objectivity, justification</w:t>
            </w:r>
            <w:r w:rsidR="008F7CB4">
              <w:rPr>
                <w:noProof/>
              </w:rPr>
              <w:t>, perspective</w:t>
            </w:r>
            <w:r>
              <w:rPr>
                <w:noProof/>
              </w:rPr>
              <w:t>.</w:t>
            </w:r>
          </w:p>
        </w:tc>
        <w:tc>
          <w:tcPr>
            <w:tcW w:w="4678" w:type="dxa"/>
            <w:tcMar>
              <w:bottom w:w="216" w:type="dxa"/>
            </w:tcMar>
          </w:tcPr>
          <w:p w14:paraId="7228FF52" w14:textId="6F002707" w:rsidR="000872B1" w:rsidRDefault="000872B1" w:rsidP="00EA6706">
            <w:pPr>
              <w:rPr>
                <w:noProof/>
              </w:rPr>
            </w:pPr>
          </w:p>
        </w:tc>
        <w:tc>
          <w:tcPr>
            <w:tcW w:w="5044" w:type="dxa"/>
            <w:tcMar>
              <w:bottom w:w="216" w:type="dxa"/>
            </w:tcMar>
          </w:tcPr>
          <w:p w14:paraId="29D7CF3F" w14:textId="1EB0E6B7" w:rsidR="000872B1" w:rsidRDefault="004642C0" w:rsidP="00EA6706">
            <w:pPr>
              <w:rPr>
                <w:noProof/>
              </w:rPr>
            </w:pPr>
            <w:r>
              <w:rPr>
                <w:noProof/>
              </w:rPr>
              <w:t xml:space="preserve">Linking objects </w:t>
            </w:r>
            <w:r w:rsidR="00B10F80">
              <w:rPr>
                <w:noProof/>
              </w:rPr>
              <w:t xml:space="preserve">to knowledge questions </w:t>
            </w:r>
            <w:r>
              <w:rPr>
                <w:noProof/>
              </w:rPr>
              <w:t>(exhibition)</w:t>
            </w:r>
          </w:p>
        </w:tc>
      </w:tr>
    </w:tbl>
    <w:tbl>
      <w:tblPr>
        <w:tblW w:w="5000" w:type="pct"/>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657"/>
        <w:gridCol w:w="4797"/>
        <w:gridCol w:w="4936"/>
      </w:tblGrid>
      <w:tr w:rsidR="00145968" w:rsidRPr="00C63717" w14:paraId="6C0C158B" w14:textId="77777777" w:rsidTr="00145968">
        <w:tc>
          <w:tcPr>
            <w:tcW w:w="4679" w:type="dxa"/>
            <w:shd w:val="clear" w:color="auto" w:fill="D0E6F6" w:themeFill="accent2" w:themeFillTint="33"/>
            <w:tcMar>
              <w:left w:w="72" w:type="dxa"/>
              <w:right w:w="72" w:type="dxa"/>
            </w:tcMar>
            <w:vAlign w:val="bottom"/>
          </w:tcPr>
          <w:p w14:paraId="5EAAAF73" w14:textId="66CC9DE7" w:rsidR="00145968" w:rsidRPr="00781D56" w:rsidRDefault="00145968" w:rsidP="00C63717">
            <w:pPr>
              <w:pStyle w:val="Heading1"/>
              <w:rPr>
                <w:b/>
                <w:bCs/>
              </w:rPr>
            </w:pPr>
            <w:r w:rsidRPr="00781D56">
              <w:rPr>
                <w:b/>
                <w:bCs/>
              </w:rPr>
              <w:t>Lesson 1</w:t>
            </w:r>
          </w:p>
        </w:tc>
        <w:tc>
          <w:tcPr>
            <w:tcW w:w="4820" w:type="dxa"/>
            <w:shd w:val="clear" w:color="auto" w:fill="D3F5F7" w:themeFill="accent3" w:themeFillTint="33"/>
            <w:tcMar>
              <w:left w:w="72" w:type="dxa"/>
              <w:right w:w="72" w:type="dxa"/>
            </w:tcMar>
            <w:vAlign w:val="bottom"/>
          </w:tcPr>
          <w:p w14:paraId="5519BFD8" w14:textId="0F203F22" w:rsidR="00145968" w:rsidRPr="00781D56" w:rsidRDefault="00145968" w:rsidP="00C63717">
            <w:pPr>
              <w:pStyle w:val="Heading1"/>
              <w:rPr>
                <w:b/>
                <w:bCs/>
              </w:rPr>
            </w:pPr>
            <w:r w:rsidRPr="00781D56">
              <w:rPr>
                <w:b/>
                <w:bCs/>
              </w:rPr>
              <w:t>Lesson 2</w:t>
            </w:r>
          </w:p>
        </w:tc>
        <w:tc>
          <w:tcPr>
            <w:tcW w:w="4960" w:type="dxa"/>
            <w:shd w:val="clear" w:color="auto" w:fill="D3EBDA" w:themeFill="accent5" w:themeFillTint="33"/>
            <w:tcMar>
              <w:left w:w="72" w:type="dxa"/>
              <w:right w:w="72" w:type="dxa"/>
            </w:tcMar>
            <w:vAlign w:val="bottom"/>
          </w:tcPr>
          <w:p w14:paraId="059CD10A" w14:textId="5D7E9D00" w:rsidR="00145968" w:rsidRPr="00781D56" w:rsidRDefault="00145968" w:rsidP="00C63717">
            <w:pPr>
              <w:pStyle w:val="Heading1"/>
              <w:rPr>
                <w:b/>
                <w:bCs/>
              </w:rPr>
            </w:pPr>
            <w:r w:rsidRPr="00781D56">
              <w:rPr>
                <w:b/>
                <w:bCs/>
              </w:rPr>
              <w:t>lesson</w:t>
            </w:r>
            <w:r w:rsidR="00A3500C">
              <w:rPr>
                <w:b/>
                <w:bCs/>
              </w:rPr>
              <w:t xml:space="preserve"> 3</w:t>
            </w:r>
          </w:p>
        </w:tc>
      </w:tr>
      <w:tr w:rsidR="00145968" w14:paraId="5E2BB552" w14:textId="77777777" w:rsidTr="00145968">
        <w:tc>
          <w:tcPr>
            <w:tcW w:w="4679" w:type="dxa"/>
            <w:shd w:val="clear" w:color="auto" w:fill="auto"/>
            <w:tcMar>
              <w:left w:w="72" w:type="dxa"/>
              <w:right w:w="72" w:type="dxa"/>
            </w:tcMar>
          </w:tcPr>
          <w:p w14:paraId="26A35615" w14:textId="10E33A58" w:rsidR="00145968" w:rsidRDefault="00A3500C" w:rsidP="00C63717">
            <w:r>
              <w:t xml:space="preserve">Mini </w:t>
            </w:r>
            <w:r w:rsidR="000B2966">
              <w:t>mock trial</w:t>
            </w:r>
            <w:r w:rsidR="00EF39E8">
              <w:t>:</w:t>
            </w:r>
            <w:r>
              <w:t xml:space="preserve"> preparation.</w:t>
            </w:r>
          </w:p>
        </w:tc>
        <w:tc>
          <w:tcPr>
            <w:tcW w:w="4820" w:type="dxa"/>
            <w:shd w:val="clear" w:color="auto" w:fill="auto"/>
            <w:tcMar>
              <w:left w:w="72" w:type="dxa"/>
              <w:right w:w="72" w:type="dxa"/>
            </w:tcMar>
          </w:tcPr>
          <w:p w14:paraId="632A1C59" w14:textId="734D12D5" w:rsidR="00145968" w:rsidRDefault="004642C0" w:rsidP="00C63717">
            <w:r>
              <w:t>Judgement day</w:t>
            </w:r>
          </w:p>
        </w:tc>
        <w:tc>
          <w:tcPr>
            <w:tcW w:w="4960" w:type="dxa"/>
            <w:shd w:val="clear" w:color="auto" w:fill="auto"/>
            <w:tcMar>
              <w:left w:w="72" w:type="dxa"/>
              <w:right w:w="72" w:type="dxa"/>
            </w:tcMar>
          </w:tcPr>
          <w:p w14:paraId="3055946C" w14:textId="2EC2E7CC" w:rsidR="00145968" w:rsidRDefault="009D2160" w:rsidP="00C63717">
            <w:r>
              <w:t>How we know: a</w:t>
            </w:r>
            <w:r w:rsidR="004642C0">
              <w:t>s simple as a</w:t>
            </w:r>
            <w:r>
              <w:t xml:space="preserve"> court case?</w:t>
            </w:r>
          </w:p>
        </w:tc>
      </w:tr>
      <w:tr w:rsidR="00145968" w14:paraId="45CECA20" w14:textId="77777777" w:rsidTr="00145968">
        <w:tc>
          <w:tcPr>
            <w:tcW w:w="4679" w:type="dxa"/>
            <w:shd w:val="clear" w:color="auto" w:fill="D0E6F6" w:themeFill="accent2" w:themeFillTint="33"/>
            <w:tcMar>
              <w:left w:w="72" w:type="dxa"/>
              <w:right w:w="72" w:type="dxa"/>
            </w:tcMar>
            <w:vAlign w:val="bottom"/>
          </w:tcPr>
          <w:p w14:paraId="4DD7EC92" w14:textId="5B77C249" w:rsidR="00145968" w:rsidRPr="009B052F" w:rsidRDefault="00145968" w:rsidP="00063090">
            <w:pPr>
              <w:pStyle w:val="Heading1"/>
              <w:rPr>
                <w:rFonts w:asciiTheme="minorHAnsi" w:hAnsiTheme="minorHAnsi" w:cstheme="minorHAnsi"/>
              </w:rPr>
            </w:pPr>
            <w:r>
              <w:rPr>
                <w:rFonts w:asciiTheme="minorHAnsi" w:hAnsiTheme="minorHAnsi" w:cstheme="minorHAnsi"/>
                <w:i/>
                <w:iCs/>
                <w:sz w:val="18"/>
                <w:szCs w:val="18"/>
              </w:rPr>
              <w:t>Main ideas</w:t>
            </w:r>
          </w:p>
        </w:tc>
        <w:tc>
          <w:tcPr>
            <w:tcW w:w="4820" w:type="dxa"/>
            <w:shd w:val="clear" w:color="auto" w:fill="D3F5F7" w:themeFill="accent3" w:themeFillTint="33"/>
            <w:tcMar>
              <w:left w:w="72" w:type="dxa"/>
              <w:right w:w="72" w:type="dxa"/>
            </w:tcMar>
            <w:vAlign w:val="bottom"/>
          </w:tcPr>
          <w:p w14:paraId="6F9B7873" w14:textId="394CEF94" w:rsidR="00145968" w:rsidRDefault="00145968">
            <w:pPr>
              <w:pStyle w:val="Heading1"/>
            </w:pPr>
            <w:r>
              <w:rPr>
                <w:rFonts w:asciiTheme="minorHAnsi" w:hAnsiTheme="minorHAnsi" w:cstheme="minorHAnsi"/>
                <w:i/>
                <w:iCs/>
                <w:sz w:val="18"/>
                <w:szCs w:val="18"/>
              </w:rPr>
              <w:t>Main ideas</w:t>
            </w:r>
          </w:p>
        </w:tc>
        <w:tc>
          <w:tcPr>
            <w:tcW w:w="4960" w:type="dxa"/>
            <w:shd w:val="clear" w:color="auto" w:fill="D3EBDA" w:themeFill="accent5" w:themeFillTint="33"/>
            <w:tcMar>
              <w:left w:w="72" w:type="dxa"/>
              <w:right w:w="72" w:type="dxa"/>
            </w:tcMar>
            <w:vAlign w:val="bottom"/>
          </w:tcPr>
          <w:p w14:paraId="604EB050" w14:textId="43D0C8D8" w:rsidR="00145968" w:rsidRDefault="00145968">
            <w:pPr>
              <w:pStyle w:val="Heading1"/>
            </w:pPr>
            <w:r>
              <w:rPr>
                <w:rFonts w:asciiTheme="minorHAnsi" w:hAnsiTheme="minorHAnsi" w:cstheme="minorHAnsi"/>
                <w:i/>
                <w:iCs/>
                <w:sz w:val="18"/>
                <w:szCs w:val="18"/>
              </w:rPr>
              <w:t>Main ideas</w:t>
            </w:r>
          </w:p>
        </w:tc>
      </w:tr>
      <w:tr w:rsidR="00145968" w14:paraId="590AF9D6" w14:textId="77777777" w:rsidTr="00145968">
        <w:tc>
          <w:tcPr>
            <w:tcW w:w="4679" w:type="dxa"/>
            <w:shd w:val="clear" w:color="auto" w:fill="auto"/>
            <w:tcMar>
              <w:left w:w="72" w:type="dxa"/>
              <w:right w:w="72" w:type="dxa"/>
            </w:tcMar>
          </w:tcPr>
          <w:p w14:paraId="292CF808" w14:textId="4BEDB7D3" w:rsidR="00145968" w:rsidRPr="00ED10AE" w:rsidRDefault="00790440" w:rsidP="00C63717">
            <w:pPr>
              <w:rPr>
                <w:sz w:val="16"/>
                <w:szCs w:val="16"/>
              </w:rPr>
            </w:pPr>
            <w:r>
              <w:rPr>
                <w:sz w:val="16"/>
                <w:szCs w:val="16"/>
              </w:rPr>
              <w:t>Evidence, roles within pursuit of knowledge, perspective</w:t>
            </w:r>
          </w:p>
        </w:tc>
        <w:tc>
          <w:tcPr>
            <w:tcW w:w="4820" w:type="dxa"/>
            <w:shd w:val="clear" w:color="auto" w:fill="auto"/>
            <w:tcMar>
              <w:left w:w="72" w:type="dxa"/>
              <w:right w:w="72" w:type="dxa"/>
            </w:tcMar>
          </w:tcPr>
          <w:p w14:paraId="3D340C8B" w14:textId="7D5EBB39" w:rsidR="00145968" w:rsidRPr="00ED10AE" w:rsidRDefault="00790440" w:rsidP="00C63717">
            <w:pPr>
              <w:rPr>
                <w:sz w:val="16"/>
                <w:szCs w:val="16"/>
              </w:rPr>
            </w:pPr>
            <w:r>
              <w:rPr>
                <w:sz w:val="16"/>
                <w:szCs w:val="16"/>
              </w:rPr>
              <w:t>Reaching conclusions, credibility of evidence, judgement</w:t>
            </w:r>
            <w:r w:rsidR="00082DF3">
              <w:rPr>
                <w:sz w:val="16"/>
                <w:szCs w:val="16"/>
              </w:rPr>
              <w:t>, bias</w:t>
            </w:r>
          </w:p>
        </w:tc>
        <w:tc>
          <w:tcPr>
            <w:tcW w:w="4960" w:type="dxa"/>
            <w:shd w:val="clear" w:color="auto" w:fill="auto"/>
            <w:tcMar>
              <w:left w:w="72" w:type="dxa"/>
              <w:right w:w="72" w:type="dxa"/>
            </w:tcMar>
          </w:tcPr>
          <w:p w14:paraId="658FCF27" w14:textId="1C7484F2" w:rsidR="00145968" w:rsidRPr="00ED10AE" w:rsidRDefault="00790440" w:rsidP="00C63717">
            <w:pPr>
              <w:rPr>
                <w:sz w:val="16"/>
                <w:szCs w:val="16"/>
              </w:rPr>
            </w:pPr>
            <w:r>
              <w:rPr>
                <w:sz w:val="16"/>
                <w:szCs w:val="16"/>
              </w:rPr>
              <w:t>Knowers, tools, evidence, Plato’s cave allegory, methods and tools</w:t>
            </w:r>
          </w:p>
        </w:tc>
      </w:tr>
      <w:tr w:rsidR="00145968" w14:paraId="150DD797" w14:textId="77777777" w:rsidTr="00145968">
        <w:tc>
          <w:tcPr>
            <w:tcW w:w="4679" w:type="dxa"/>
            <w:shd w:val="clear" w:color="auto" w:fill="D0E6F6" w:themeFill="accent2" w:themeFillTint="33"/>
            <w:tcMar>
              <w:left w:w="72" w:type="dxa"/>
              <w:right w:w="72" w:type="dxa"/>
            </w:tcMar>
            <w:vAlign w:val="bottom"/>
          </w:tcPr>
          <w:p w14:paraId="151F6B73" w14:textId="11EC5037" w:rsidR="00145968" w:rsidRPr="00781D56" w:rsidRDefault="009F4F0D" w:rsidP="00781D56">
            <w:pPr>
              <w:pStyle w:val="Heading1"/>
              <w:rPr>
                <w:rFonts w:asciiTheme="minorHAnsi" w:hAnsiTheme="minorHAnsi" w:cstheme="minorHAnsi"/>
                <w:i/>
                <w:iCs/>
                <w:sz w:val="18"/>
                <w:szCs w:val="18"/>
              </w:rPr>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c>
          <w:tcPr>
            <w:tcW w:w="4820" w:type="dxa"/>
            <w:shd w:val="clear" w:color="auto" w:fill="D3F5F7" w:themeFill="accent3" w:themeFillTint="33"/>
            <w:tcMar>
              <w:left w:w="72" w:type="dxa"/>
              <w:right w:w="72" w:type="dxa"/>
            </w:tcMar>
            <w:vAlign w:val="bottom"/>
          </w:tcPr>
          <w:p w14:paraId="7169D30C" w14:textId="58780EBA" w:rsidR="00145968" w:rsidRDefault="009F4F0D" w:rsidP="00781D56">
            <w:pPr>
              <w:pStyle w:val="Heading1"/>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c>
          <w:tcPr>
            <w:tcW w:w="4960" w:type="dxa"/>
            <w:shd w:val="clear" w:color="auto" w:fill="D3EBDA" w:themeFill="accent5" w:themeFillTint="33"/>
            <w:tcMar>
              <w:left w:w="72" w:type="dxa"/>
              <w:right w:w="72" w:type="dxa"/>
            </w:tcMar>
            <w:vAlign w:val="bottom"/>
          </w:tcPr>
          <w:p w14:paraId="3846F410" w14:textId="3AC02729" w:rsidR="00145968" w:rsidRDefault="009F4F0D" w:rsidP="00781D56">
            <w:pPr>
              <w:pStyle w:val="Heading1"/>
            </w:pPr>
            <w:r>
              <w:rPr>
                <w:rFonts w:asciiTheme="minorHAnsi" w:hAnsiTheme="minorHAnsi" w:cstheme="minorHAnsi"/>
                <w:i/>
                <w:iCs/>
                <w:sz w:val="18"/>
                <w:szCs w:val="18"/>
              </w:rPr>
              <w:t>linked re</w:t>
            </w:r>
            <w:r w:rsidR="00145968" w:rsidRPr="00781D56">
              <w:rPr>
                <w:rFonts w:asciiTheme="minorHAnsi" w:hAnsiTheme="minorHAnsi" w:cstheme="minorHAnsi"/>
                <w:i/>
                <w:iCs/>
                <w:sz w:val="18"/>
                <w:szCs w:val="18"/>
              </w:rPr>
              <w:t>sources</w:t>
            </w:r>
          </w:p>
        </w:tc>
      </w:tr>
      <w:tr w:rsidR="00145968" w:rsidRPr="009F5B27" w14:paraId="289846D3" w14:textId="77777777" w:rsidTr="00145968">
        <w:trPr>
          <w:trHeight w:val="691"/>
        </w:trPr>
        <w:tc>
          <w:tcPr>
            <w:tcW w:w="4679" w:type="dxa"/>
            <w:shd w:val="clear" w:color="auto" w:fill="auto"/>
            <w:tcMar>
              <w:left w:w="72" w:type="dxa"/>
              <w:bottom w:w="216" w:type="dxa"/>
              <w:right w:w="72" w:type="dxa"/>
            </w:tcMar>
          </w:tcPr>
          <w:p w14:paraId="7FB53214" w14:textId="79310B9F" w:rsidR="00F95F2F" w:rsidRDefault="009F4F0D" w:rsidP="00781D56">
            <w:pPr>
              <w:rPr>
                <w:sz w:val="16"/>
                <w:szCs w:val="16"/>
              </w:rPr>
            </w:pPr>
            <w:r w:rsidRPr="009F5B27">
              <w:rPr>
                <w:sz w:val="16"/>
                <w:szCs w:val="16"/>
              </w:rPr>
              <w:t>Powerpoint</w:t>
            </w:r>
            <w:r w:rsidR="00B10F80">
              <w:rPr>
                <w:sz w:val="16"/>
                <w:szCs w:val="16"/>
              </w:rPr>
              <w:t xml:space="preserve"> 1</w:t>
            </w:r>
          </w:p>
          <w:p w14:paraId="6997CEEA" w14:textId="734E007C" w:rsidR="00684854" w:rsidRDefault="00684854" w:rsidP="00781D56">
            <w:pPr>
              <w:rPr>
                <w:sz w:val="16"/>
                <w:szCs w:val="16"/>
              </w:rPr>
            </w:pPr>
            <w:r>
              <w:rPr>
                <w:sz w:val="16"/>
                <w:szCs w:val="16"/>
              </w:rPr>
              <w:t>Printable cards and handouts are embedded in the powerpoint</w:t>
            </w:r>
          </w:p>
          <w:p w14:paraId="0DB0B63C" w14:textId="1C85CD21" w:rsidR="00BF3674" w:rsidRPr="00F53D72" w:rsidRDefault="00952D4E" w:rsidP="00F53D72">
            <w:pPr>
              <w:rPr>
                <w:sz w:val="16"/>
                <w:szCs w:val="16"/>
              </w:rPr>
            </w:pPr>
            <w:hyperlink r:id="rId7" w:history="1">
              <w:r w:rsidR="00F53D72" w:rsidRPr="00066A9E">
                <w:rPr>
                  <w:rStyle w:val="Hyperlink"/>
                  <w:sz w:val="16"/>
                  <w:szCs w:val="16"/>
                </w:rPr>
                <w:t>https://www.youtube.com/watch?v=grnUvCNAfGA&amp;t=15s</w:t>
              </w:r>
            </w:hyperlink>
          </w:p>
          <w:p w14:paraId="4F4BDF88" w14:textId="4A3E7643" w:rsidR="00BF3674" w:rsidRDefault="00952D4E" w:rsidP="00F53D72">
            <w:hyperlink r:id="rId8" w:history="1">
              <w:r w:rsidR="00F150E4" w:rsidRPr="00066A9E">
                <w:rPr>
                  <w:rStyle w:val="Hyperlink"/>
                  <w:sz w:val="16"/>
                  <w:szCs w:val="16"/>
                </w:rPr>
                <w:t>https://www.youtube.com/watch?v=lME3xXa8y-c</w:t>
              </w:r>
            </w:hyperlink>
          </w:p>
          <w:p w14:paraId="13611008" w14:textId="77777777" w:rsidR="00BF3674" w:rsidRDefault="00BF3674" w:rsidP="00781D56">
            <w:pPr>
              <w:rPr>
                <w:sz w:val="16"/>
                <w:szCs w:val="16"/>
              </w:rPr>
            </w:pPr>
          </w:p>
          <w:p w14:paraId="4F148429" w14:textId="066B156A" w:rsidR="00F95F2F" w:rsidRPr="009F5B27" w:rsidRDefault="00F95F2F" w:rsidP="00781D56">
            <w:pPr>
              <w:rPr>
                <w:sz w:val="16"/>
                <w:szCs w:val="16"/>
              </w:rPr>
            </w:pPr>
          </w:p>
        </w:tc>
        <w:tc>
          <w:tcPr>
            <w:tcW w:w="4820" w:type="dxa"/>
            <w:shd w:val="clear" w:color="auto" w:fill="auto"/>
            <w:tcMar>
              <w:left w:w="72" w:type="dxa"/>
              <w:bottom w:w="216" w:type="dxa"/>
              <w:right w:w="72" w:type="dxa"/>
            </w:tcMar>
          </w:tcPr>
          <w:p w14:paraId="04B94E7A" w14:textId="3A57B866" w:rsidR="006D12B3" w:rsidRDefault="009F4F0D" w:rsidP="00781D56">
            <w:pPr>
              <w:rPr>
                <w:sz w:val="16"/>
                <w:szCs w:val="16"/>
              </w:rPr>
            </w:pPr>
            <w:r w:rsidRPr="009F5B27">
              <w:rPr>
                <w:sz w:val="16"/>
                <w:szCs w:val="16"/>
              </w:rPr>
              <w:t>Powerpoint</w:t>
            </w:r>
            <w:r w:rsidR="005D1C30">
              <w:rPr>
                <w:sz w:val="16"/>
                <w:szCs w:val="16"/>
              </w:rPr>
              <w:t xml:space="preserve"> </w:t>
            </w:r>
            <w:r w:rsidR="00B10F80">
              <w:rPr>
                <w:sz w:val="16"/>
                <w:szCs w:val="16"/>
              </w:rPr>
              <w:t xml:space="preserve"> 2</w:t>
            </w:r>
          </w:p>
          <w:p w14:paraId="5249EDB5" w14:textId="5BAEC092" w:rsidR="00684854" w:rsidRDefault="00684854" w:rsidP="00781D56">
            <w:pPr>
              <w:rPr>
                <w:sz w:val="16"/>
                <w:szCs w:val="16"/>
              </w:rPr>
            </w:pPr>
            <w:r>
              <w:rPr>
                <w:sz w:val="16"/>
                <w:szCs w:val="16"/>
              </w:rPr>
              <w:t>Printable handouts are embedded within the powerpoint.</w:t>
            </w:r>
          </w:p>
          <w:p w14:paraId="576636CF" w14:textId="77777777" w:rsidR="00684854" w:rsidRDefault="00684854" w:rsidP="00781D56">
            <w:pPr>
              <w:rPr>
                <w:sz w:val="16"/>
                <w:szCs w:val="16"/>
              </w:rPr>
            </w:pPr>
            <w:r>
              <w:rPr>
                <w:sz w:val="16"/>
                <w:szCs w:val="16"/>
              </w:rPr>
              <w:t xml:space="preserve">Bring to class: </w:t>
            </w:r>
            <w:r w:rsidR="00CA6A93">
              <w:rPr>
                <w:sz w:val="16"/>
                <w:szCs w:val="16"/>
              </w:rPr>
              <w:t>Photos or objects of evidence.</w:t>
            </w:r>
          </w:p>
          <w:p w14:paraId="458256F0" w14:textId="4A9248FC" w:rsidR="00A155B0" w:rsidRDefault="00684854" w:rsidP="00781D56">
            <w:pPr>
              <w:rPr>
                <w:sz w:val="16"/>
                <w:szCs w:val="16"/>
              </w:rPr>
            </w:pPr>
            <w:r>
              <w:rPr>
                <w:sz w:val="16"/>
                <w:szCs w:val="16"/>
              </w:rPr>
              <w:t>Optional: P</w:t>
            </w:r>
            <w:r w:rsidR="00CA6A93">
              <w:rPr>
                <w:sz w:val="16"/>
                <w:szCs w:val="16"/>
              </w:rPr>
              <w:t>rops such as hammer, cloak, wigs</w:t>
            </w:r>
            <w:r w:rsidR="006379BA">
              <w:rPr>
                <w:sz w:val="16"/>
                <w:szCs w:val="16"/>
              </w:rPr>
              <w:t>, s</w:t>
            </w:r>
            <w:r w:rsidR="00A155B0">
              <w:rPr>
                <w:sz w:val="16"/>
                <w:szCs w:val="16"/>
              </w:rPr>
              <w:t>ketch book and pencils</w:t>
            </w:r>
            <w:r w:rsidR="0057190C">
              <w:rPr>
                <w:sz w:val="16"/>
                <w:szCs w:val="16"/>
              </w:rPr>
              <w:t>.</w:t>
            </w:r>
          </w:p>
          <w:p w14:paraId="611EFD99" w14:textId="7C6E5AD2" w:rsidR="001F711D" w:rsidRPr="009F5B27" w:rsidRDefault="001F711D" w:rsidP="00781D56">
            <w:pPr>
              <w:rPr>
                <w:sz w:val="16"/>
                <w:szCs w:val="16"/>
              </w:rPr>
            </w:pPr>
          </w:p>
        </w:tc>
        <w:tc>
          <w:tcPr>
            <w:tcW w:w="4960" w:type="dxa"/>
            <w:shd w:val="clear" w:color="auto" w:fill="auto"/>
            <w:tcMar>
              <w:left w:w="72" w:type="dxa"/>
              <w:bottom w:w="216" w:type="dxa"/>
              <w:right w:w="72" w:type="dxa"/>
            </w:tcMar>
          </w:tcPr>
          <w:p w14:paraId="6EC0972A" w14:textId="77777777" w:rsidR="00145968" w:rsidRDefault="009F4F0D" w:rsidP="00781D56">
            <w:pPr>
              <w:rPr>
                <w:sz w:val="16"/>
                <w:szCs w:val="16"/>
              </w:rPr>
            </w:pPr>
            <w:r w:rsidRPr="009F5B27">
              <w:rPr>
                <w:sz w:val="16"/>
                <w:szCs w:val="16"/>
              </w:rPr>
              <w:t>Powerpoint</w:t>
            </w:r>
            <w:r w:rsidR="00B10F80">
              <w:rPr>
                <w:sz w:val="16"/>
                <w:szCs w:val="16"/>
              </w:rPr>
              <w:t xml:space="preserve"> 3</w:t>
            </w:r>
          </w:p>
          <w:p w14:paraId="2C7BE8A2" w14:textId="37E86FB0" w:rsidR="006625AC" w:rsidRPr="009F5B27" w:rsidRDefault="00952D4E" w:rsidP="00781D56">
            <w:pPr>
              <w:rPr>
                <w:sz w:val="16"/>
                <w:szCs w:val="16"/>
              </w:rPr>
            </w:pPr>
            <w:hyperlink r:id="rId9" w:history="1">
              <w:r w:rsidR="006625AC" w:rsidRPr="0026093A">
                <w:rPr>
                  <w:rStyle w:val="Hyperlink"/>
                  <w:sz w:val="16"/>
                  <w:szCs w:val="16"/>
                </w:rPr>
                <w:t>https://www.youtube.com/watch?v=1RWOpQXTltA</w:t>
              </w:r>
            </w:hyperlink>
            <w:r w:rsidR="006625AC">
              <w:rPr>
                <w:sz w:val="16"/>
                <w:szCs w:val="16"/>
              </w:rPr>
              <w:t xml:space="preserve"> </w:t>
            </w:r>
          </w:p>
        </w:tc>
      </w:tr>
    </w:tbl>
    <w:tbl>
      <w:tblPr>
        <w:tblStyle w:val="Lessonplan"/>
        <w:tblW w:w="502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gridCol w:w="58"/>
      </w:tblGrid>
      <w:tr w:rsidR="003E51E1" w14:paraId="17857645" w14:textId="77777777" w:rsidTr="006A4B2F">
        <w:trPr>
          <w:gridAfter w:val="1"/>
          <w:cnfStyle w:val="100000000000" w:firstRow="1" w:lastRow="0" w:firstColumn="0" w:lastColumn="0" w:oddVBand="0" w:evenVBand="0" w:oddHBand="0" w:evenHBand="0" w:firstRowFirstColumn="0" w:firstRowLastColumn="0" w:lastRowFirstColumn="0" w:lastRowLastColumn="0"/>
          <w:wAfter w:w="58" w:type="dxa"/>
        </w:trPr>
        <w:tc>
          <w:tcPr>
            <w:tcW w:w="14400" w:type="dxa"/>
            <w:shd w:val="clear" w:color="auto" w:fill="C6CDD1" w:themeFill="background2" w:themeFillShade="E6"/>
          </w:tcPr>
          <w:p w14:paraId="37C0FBB3" w14:textId="77777777" w:rsidR="00D74102" w:rsidRDefault="00D74102" w:rsidP="003F4212">
            <w:pPr>
              <w:rPr>
                <w:caps w:val="0"/>
              </w:rPr>
            </w:pPr>
          </w:p>
          <w:p w14:paraId="74E1DA6D" w14:textId="079344BF" w:rsidR="003E51E1" w:rsidRPr="003F4212" w:rsidRDefault="009F70D7" w:rsidP="003F4212">
            <w:r>
              <w:t>Lesson progression and suggested activities</w:t>
            </w:r>
          </w:p>
        </w:tc>
      </w:tr>
      <w:tr w:rsidR="003E51E1" w14:paraId="69879B49" w14:textId="77777777" w:rsidTr="006A4B2F">
        <w:tc>
          <w:tcPr>
            <w:tcW w:w="14458" w:type="dxa"/>
            <w:gridSpan w:val="2"/>
          </w:tcPr>
          <w:p w14:paraId="46CF453C" w14:textId="68ECB798" w:rsidR="002A0660" w:rsidRPr="002A0660" w:rsidRDefault="002A0660" w:rsidP="00C63717">
            <w:r>
              <w:rPr>
                <w:noProof/>
              </w:rPr>
              <mc:AlternateContent>
                <mc:Choice Requires="wps">
                  <w:drawing>
                    <wp:anchor distT="0" distB="0" distL="114300" distR="114300" simplePos="0" relativeHeight="251659264" behindDoc="0" locked="0" layoutInCell="1" allowOverlap="1" wp14:anchorId="15FD6261" wp14:editId="0FA7FB27">
                      <wp:simplePos x="0" y="0"/>
                      <wp:positionH relativeFrom="column">
                        <wp:posOffset>-45720</wp:posOffset>
                      </wp:positionH>
                      <wp:positionV relativeFrom="paragraph">
                        <wp:posOffset>363855</wp:posOffset>
                      </wp:positionV>
                      <wp:extent cx="91630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630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6EED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8.65pt" to="717.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" strokecolor="#53c0ea [2452]">
                      <v:stroke opacity="39321f" endcap="round"/>
                    </v:line>
                  </w:pict>
                </mc:Fallback>
              </mc:AlternateContent>
            </w:r>
            <w:r w:rsidR="00546546">
              <w:rPr>
                <w:noProof/>
              </w:rPr>
              <w:t xml:space="preserve"> </w:t>
            </w:r>
            <w:r w:rsidRPr="002A0660">
              <w:rPr>
                <w:b/>
                <w:bCs/>
                <w:sz w:val="32"/>
                <w:szCs w:val="32"/>
                <w:highlight w:val="cyan"/>
              </w:rPr>
              <w:t xml:space="preserve">IMPORTANT NOTICE: </w:t>
            </w:r>
            <w:r w:rsidRPr="002A0660">
              <w:rPr>
                <w:sz w:val="24"/>
                <w:szCs w:val="24"/>
                <w:highlight w:val="cyan"/>
              </w:rPr>
              <w:t>All printable resources and handouts are embedded within the respective Powerpoints, as printable slides.</w:t>
            </w:r>
          </w:p>
          <w:p w14:paraId="69654842" w14:textId="44360F10" w:rsidR="002A0660" w:rsidRDefault="002A0660" w:rsidP="00C63717">
            <w:pPr>
              <w:rPr>
                <w:b/>
                <w:bCs/>
                <w:sz w:val="32"/>
                <w:szCs w:val="32"/>
              </w:rPr>
            </w:pPr>
          </w:p>
          <w:p w14:paraId="08F89565" w14:textId="04F5EBD7" w:rsidR="00D45D60" w:rsidRPr="003220F2" w:rsidRDefault="009F70D7" w:rsidP="00C63717">
            <w:pPr>
              <w:rPr>
                <w:noProof/>
                <w:color w:val="1D99A0" w:themeColor="accent3" w:themeShade="BF"/>
                <w:sz w:val="28"/>
                <w:szCs w:val="28"/>
              </w:rPr>
            </w:pPr>
            <w:r w:rsidRPr="00372991">
              <w:rPr>
                <w:b/>
                <w:bCs/>
                <w:sz w:val="32"/>
                <w:szCs w:val="32"/>
              </w:rPr>
              <w:t>Lesson 1</w:t>
            </w:r>
            <w:r w:rsidR="00291B62" w:rsidRPr="00372991">
              <w:rPr>
                <w:b/>
                <w:bCs/>
                <w:sz w:val="32"/>
                <w:szCs w:val="32"/>
              </w:rPr>
              <w:t xml:space="preserve">: </w:t>
            </w:r>
            <w:r w:rsidR="00FD433B">
              <w:rPr>
                <w:b/>
                <w:bCs/>
                <w:sz w:val="32"/>
                <w:szCs w:val="32"/>
              </w:rPr>
              <w:t>P</w:t>
            </w:r>
            <w:r w:rsidR="004642C0">
              <w:rPr>
                <w:b/>
                <w:bCs/>
                <w:sz w:val="32"/>
                <w:szCs w:val="32"/>
              </w:rPr>
              <w:t>reparing for a court case</w:t>
            </w:r>
            <w:r w:rsidR="003220F2">
              <w:rPr>
                <w:b/>
                <w:bCs/>
                <w:sz w:val="32"/>
                <w:szCs w:val="32"/>
              </w:rPr>
              <w:t xml:space="preserve"> </w:t>
            </w:r>
            <w:r w:rsidR="003220F2" w:rsidRPr="003220F2">
              <w:rPr>
                <w:color w:val="1D99A0" w:themeColor="accent3" w:themeShade="BF"/>
                <w:sz w:val="28"/>
                <w:szCs w:val="28"/>
              </w:rPr>
              <w:t>(see linked Powerpoint 1, which includes all printable cards</w:t>
            </w:r>
            <w:r w:rsidR="003220F2">
              <w:rPr>
                <w:color w:val="1D99A0" w:themeColor="accent3" w:themeShade="BF"/>
                <w:sz w:val="28"/>
                <w:szCs w:val="28"/>
              </w:rPr>
              <w:t xml:space="preserve">, notes and </w:t>
            </w:r>
            <w:r w:rsidR="003220F2" w:rsidRPr="003220F2">
              <w:rPr>
                <w:color w:val="1D99A0" w:themeColor="accent3" w:themeShade="BF"/>
                <w:sz w:val="28"/>
                <w:szCs w:val="28"/>
              </w:rPr>
              <w:t>handouts).</w:t>
            </w:r>
          </w:p>
          <w:p w14:paraId="1326C0A3" w14:textId="77777777" w:rsidR="006A4B2F" w:rsidRPr="00CA6282" w:rsidRDefault="006A4B2F" w:rsidP="00C63717">
            <w:pPr>
              <w:rPr>
                <w:b/>
                <w:bCs/>
              </w:rPr>
            </w:pPr>
          </w:p>
          <w:p w14:paraId="4086F6AC" w14:textId="018B4DD4" w:rsidR="00A000B4" w:rsidRDefault="00D45D60" w:rsidP="00A000B4">
            <w:pPr>
              <w:pStyle w:val="ListParagraph"/>
              <w:numPr>
                <w:ilvl w:val="0"/>
                <w:numId w:val="18"/>
              </w:numPr>
            </w:pPr>
            <w:r w:rsidRPr="006639FF">
              <w:rPr>
                <w:b/>
                <w:bCs/>
              </w:rPr>
              <w:t>Warm-up</w:t>
            </w:r>
            <w:r w:rsidR="00E95BEA" w:rsidRPr="006639FF">
              <w:rPr>
                <w:b/>
                <w:bCs/>
              </w:rPr>
              <w:t xml:space="preserve"> activity</w:t>
            </w:r>
            <w:r w:rsidRPr="006639FF">
              <w:rPr>
                <w:b/>
                <w:bCs/>
              </w:rPr>
              <w:t xml:space="preserve">: </w:t>
            </w:r>
            <w:r w:rsidR="004642C0" w:rsidRPr="006639FF">
              <w:rPr>
                <w:b/>
                <w:bCs/>
              </w:rPr>
              <w:t>what happens during a trial?</w:t>
            </w:r>
            <w:r w:rsidR="00D62DE3" w:rsidRPr="006639FF">
              <w:rPr>
                <w:b/>
                <w:bCs/>
              </w:rPr>
              <w:t xml:space="preserve"> Who are the main “players”?</w:t>
            </w:r>
          </w:p>
          <w:p w14:paraId="3FB129AA" w14:textId="1E8CA843" w:rsidR="00A000B4" w:rsidRDefault="00A000B4" w:rsidP="00A000B4"/>
          <w:p w14:paraId="0D5C5E34" w14:textId="5833B66B" w:rsidR="00A000B4" w:rsidRDefault="00A000B4" w:rsidP="00A000B4">
            <w:pPr>
              <w:pStyle w:val="ListParagraph"/>
              <w:numPr>
                <w:ilvl w:val="0"/>
                <w:numId w:val="25"/>
              </w:numPr>
            </w:pPr>
            <w:r>
              <w:t>Collaborative brainstorming activity: which words come to mind when we mention a trial/court case?</w:t>
            </w:r>
          </w:p>
          <w:p w14:paraId="27831D78" w14:textId="77777777" w:rsidR="00A000B4" w:rsidRDefault="00A000B4" w:rsidP="00A000B4">
            <w:pPr>
              <w:pStyle w:val="ListParagraph"/>
              <w:numPr>
                <w:ilvl w:val="0"/>
                <w:numId w:val="25"/>
              </w:numPr>
            </w:pPr>
            <w:r>
              <w:t>Explore the following questions (think-pair-share):</w:t>
            </w:r>
          </w:p>
          <w:p w14:paraId="077FBF4F" w14:textId="77777777" w:rsidR="00A000B4" w:rsidRDefault="00A000B4" w:rsidP="00A000B4">
            <w:pPr>
              <w:pStyle w:val="ListParagraph"/>
              <w:ind w:left="1440"/>
            </w:pPr>
          </w:p>
          <w:p w14:paraId="2741A7BD" w14:textId="27D02501" w:rsidR="00A000B4" w:rsidRDefault="00A000B4" w:rsidP="00A000B4">
            <w:pPr>
              <w:pStyle w:val="ListParagraph"/>
              <w:numPr>
                <w:ilvl w:val="0"/>
                <w:numId w:val="27"/>
              </w:numPr>
            </w:pPr>
            <w:r>
              <w:t>What happens during a trial?</w:t>
            </w:r>
          </w:p>
          <w:p w14:paraId="56F8EE47" w14:textId="7035C62E" w:rsidR="00A000B4" w:rsidRDefault="00A000B4" w:rsidP="00A000B4">
            <w:pPr>
              <w:pStyle w:val="ListParagraph"/>
              <w:numPr>
                <w:ilvl w:val="0"/>
                <w:numId w:val="27"/>
              </w:numPr>
            </w:pPr>
            <w:r>
              <w:t>Who are the main players?</w:t>
            </w:r>
          </w:p>
          <w:p w14:paraId="006FFF2D" w14:textId="77777777" w:rsidR="00A000B4" w:rsidRDefault="003E6D13" w:rsidP="00AD7B7D">
            <w:pPr>
              <w:pStyle w:val="ListParagraph"/>
            </w:pPr>
            <w:r>
              <w:t xml:space="preserve"> </w:t>
            </w:r>
          </w:p>
          <w:p w14:paraId="242240A5" w14:textId="132F66FD" w:rsidR="003A5337" w:rsidRDefault="007A58DC" w:rsidP="00A000B4">
            <w:pPr>
              <w:pStyle w:val="ListParagraph"/>
              <w:numPr>
                <w:ilvl w:val="0"/>
                <w:numId w:val="25"/>
              </w:numPr>
            </w:pPr>
            <w:r>
              <w:t xml:space="preserve">Show </w:t>
            </w:r>
            <w:r w:rsidR="003A5337">
              <w:t>one of these explanatory videos:</w:t>
            </w:r>
          </w:p>
          <w:p w14:paraId="4F72C98A" w14:textId="77777777" w:rsidR="00203FF9" w:rsidRDefault="00203FF9" w:rsidP="00AD7B7D">
            <w:pPr>
              <w:pStyle w:val="ListParagraph"/>
            </w:pPr>
          </w:p>
          <w:p w14:paraId="4C342870" w14:textId="49F076E1" w:rsidR="00AD7B7D" w:rsidRDefault="00952D4E" w:rsidP="00AD7B7D">
            <w:pPr>
              <w:pStyle w:val="ListParagraph"/>
            </w:pPr>
            <w:hyperlink r:id="rId10" w:history="1">
              <w:r w:rsidR="00203FF9" w:rsidRPr="00066A9E">
                <w:rPr>
                  <w:rStyle w:val="Hyperlink"/>
                </w:rPr>
                <w:t>https://www.youtube.com/watch?v=grnUvCNAfGA&amp;t=15s</w:t>
              </w:r>
            </w:hyperlink>
          </w:p>
          <w:p w14:paraId="57D8CAB4" w14:textId="48C648B4" w:rsidR="00E24CAE" w:rsidRDefault="00952D4E" w:rsidP="003A5337">
            <w:pPr>
              <w:pStyle w:val="ListParagraph"/>
            </w:pPr>
            <w:hyperlink r:id="rId11" w:history="1">
              <w:r w:rsidR="00E24CAE" w:rsidRPr="00FB0225">
                <w:rPr>
                  <w:rStyle w:val="Hyperlink"/>
                </w:rPr>
                <w:t>https://www.youtube.com/watch?v=lME3xXa8y-c</w:t>
              </w:r>
            </w:hyperlink>
          </w:p>
          <w:p w14:paraId="77052691" w14:textId="77777777" w:rsidR="00E24CAE" w:rsidRDefault="00E24CAE" w:rsidP="00AD7B7D">
            <w:pPr>
              <w:pStyle w:val="ListParagraph"/>
            </w:pPr>
          </w:p>
          <w:p w14:paraId="09274F6B" w14:textId="3D78F45A" w:rsidR="00D62DE3" w:rsidRDefault="00D62DE3" w:rsidP="00AD7B7D">
            <w:pPr>
              <w:pStyle w:val="ListParagraph"/>
            </w:pPr>
            <w:r>
              <w:t xml:space="preserve">TIP: Be sensitive to the </w:t>
            </w:r>
            <w:r w:rsidR="00A05D2E">
              <w:t xml:space="preserve">existence of </w:t>
            </w:r>
            <w:r>
              <w:t xml:space="preserve">different kinds of trials, </w:t>
            </w:r>
            <w:r w:rsidR="00A05D2E">
              <w:t>some which might be</w:t>
            </w:r>
            <w:r>
              <w:t xml:space="preserve"> dominant in your host country (eg Shariah court), but explain that we are looking at the kind of trials used in the US, Europe etc</w:t>
            </w:r>
            <w:r w:rsidR="00A05D2E">
              <w:t xml:space="preserve"> (the ones students see in movies)</w:t>
            </w:r>
            <w:r>
              <w:t>.</w:t>
            </w:r>
          </w:p>
          <w:p w14:paraId="6A6B7245" w14:textId="77777777" w:rsidR="00AD7B7D" w:rsidRDefault="00AD7B7D" w:rsidP="00AD7B7D">
            <w:pPr>
              <w:pStyle w:val="ListParagraph"/>
            </w:pPr>
          </w:p>
          <w:p w14:paraId="4091FAD5" w14:textId="3EBEC0D3" w:rsidR="00EB46CC" w:rsidRPr="006639FF" w:rsidRDefault="007A58DC" w:rsidP="00113B27">
            <w:pPr>
              <w:pStyle w:val="ListParagraph"/>
              <w:numPr>
                <w:ilvl w:val="0"/>
                <w:numId w:val="18"/>
              </w:numPr>
              <w:rPr>
                <w:b/>
                <w:bCs/>
              </w:rPr>
            </w:pPr>
            <w:r w:rsidRPr="006639FF">
              <w:rPr>
                <w:b/>
                <w:bCs/>
              </w:rPr>
              <w:t>The roles: key terms</w:t>
            </w:r>
            <w:r w:rsidR="003A5337" w:rsidRPr="006639FF">
              <w:rPr>
                <w:b/>
                <w:bCs/>
              </w:rPr>
              <w:t xml:space="preserve"> and definition matching activity</w:t>
            </w:r>
            <w:r w:rsidR="001A4CB8">
              <w:rPr>
                <w:b/>
                <w:bCs/>
              </w:rPr>
              <w:t xml:space="preserve"> </w:t>
            </w:r>
            <w:r w:rsidR="001A4CB8">
              <w:t>(activity adapted from learning task by citizensinformation.org)</w:t>
            </w:r>
          </w:p>
          <w:p w14:paraId="668DF532" w14:textId="77777777" w:rsidR="00B10F80" w:rsidRDefault="00B10F80" w:rsidP="00B10F80">
            <w:pPr>
              <w:ind w:left="720"/>
            </w:pPr>
          </w:p>
          <w:p w14:paraId="26F228F9" w14:textId="2A2D6224" w:rsidR="006639FF" w:rsidRDefault="005B2139" w:rsidP="00113B27">
            <w:pPr>
              <w:pStyle w:val="ListParagraph"/>
              <w:numPr>
                <w:ilvl w:val="0"/>
                <w:numId w:val="20"/>
              </w:numPr>
            </w:pPr>
            <w:r>
              <w:t>Print off and cut out</w:t>
            </w:r>
            <w:r w:rsidR="007A58DC">
              <w:t xml:space="preserve"> the cards of </w:t>
            </w:r>
            <w:r w:rsidR="00AF0809">
              <w:t xml:space="preserve">the </w:t>
            </w:r>
            <w:r w:rsidR="007A58DC">
              <w:t>different roles/players in a trial</w:t>
            </w:r>
            <w:r w:rsidR="003A5337">
              <w:t>, as well as their definitions</w:t>
            </w:r>
            <w:r w:rsidR="00904D70">
              <w:t xml:space="preserve"> (see</w:t>
            </w:r>
            <w:r w:rsidR="002D0B15">
              <w:t xml:space="preserve"> printable</w:t>
            </w:r>
            <w:r w:rsidR="00904D70">
              <w:t xml:space="preserve"> </w:t>
            </w:r>
            <w:r w:rsidR="00F150E4">
              <w:t xml:space="preserve">slides </w:t>
            </w:r>
            <w:r w:rsidR="002D0B15">
              <w:t>6</w:t>
            </w:r>
            <w:r w:rsidR="00F150E4">
              <w:t xml:space="preserve"> and </w:t>
            </w:r>
            <w:r w:rsidR="002D0B15">
              <w:t>7 o</w:t>
            </w:r>
            <w:r w:rsidR="00F150E4">
              <w:t>n powerpoint</w:t>
            </w:r>
            <w:r w:rsidR="005C1750">
              <w:t xml:space="preserve"> 1</w:t>
            </w:r>
            <w:r w:rsidR="00904D70">
              <w:t>)</w:t>
            </w:r>
            <w:r w:rsidR="003A5337">
              <w:t>.</w:t>
            </w:r>
          </w:p>
          <w:p w14:paraId="17946653" w14:textId="583ABAA1" w:rsidR="00203FF9" w:rsidRDefault="005B2139" w:rsidP="00113B27">
            <w:pPr>
              <w:pStyle w:val="ListParagraph"/>
              <w:numPr>
                <w:ilvl w:val="0"/>
                <w:numId w:val="20"/>
              </w:numPr>
            </w:pPr>
            <w:r>
              <w:t>Randomly share these out amongst your students. (</w:t>
            </w:r>
            <w:r w:rsidR="00203FF9">
              <w:t>Duplicate some of the roles/definitions, depending on your clas</w:t>
            </w:r>
            <w:r>
              <w:t>s s</w:t>
            </w:r>
            <w:r w:rsidR="00203FF9">
              <w:t>ize</w:t>
            </w:r>
            <w:r>
              <w:t>)</w:t>
            </w:r>
            <w:r w:rsidR="00203FF9">
              <w:t>.</w:t>
            </w:r>
          </w:p>
          <w:p w14:paraId="61FE66CA" w14:textId="5C11C547" w:rsidR="00CA6282" w:rsidRDefault="007A58DC" w:rsidP="00113B27">
            <w:pPr>
              <w:pStyle w:val="ListParagraph"/>
              <w:numPr>
                <w:ilvl w:val="0"/>
                <w:numId w:val="20"/>
              </w:numPr>
            </w:pPr>
            <w:r>
              <w:t xml:space="preserve">Students </w:t>
            </w:r>
            <w:r w:rsidR="003A5337">
              <w:t>walk around the classroom and find the</w:t>
            </w:r>
            <w:r w:rsidR="006639FF">
              <w:t xml:space="preserve"> student who owns the</w:t>
            </w:r>
            <w:r w:rsidR="00203FF9">
              <w:t>ir</w:t>
            </w:r>
            <w:r w:rsidR="003A5337">
              <w:t xml:space="preserve"> match</w:t>
            </w:r>
            <w:r w:rsidR="00AD2306">
              <w:t>ing term/definition.</w:t>
            </w:r>
          </w:p>
          <w:p w14:paraId="42B8592C" w14:textId="4F0A4503" w:rsidR="00874926" w:rsidRDefault="00874926" w:rsidP="00113B27">
            <w:pPr>
              <w:pStyle w:val="ListParagraph"/>
              <w:numPr>
                <w:ilvl w:val="0"/>
                <w:numId w:val="20"/>
              </w:numPr>
            </w:pPr>
            <w:r>
              <w:t>Briefly recap the main terminology and allow students to make notes</w:t>
            </w:r>
            <w:r w:rsidR="006639FF">
              <w:t xml:space="preserve"> about these terms.</w:t>
            </w:r>
          </w:p>
          <w:p w14:paraId="1AB1CDBB" w14:textId="0AEA077F" w:rsidR="007A58DC" w:rsidRDefault="007A58DC" w:rsidP="007A58DC"/>
          <w:p w14:paraId="4F2E5260" w14:textId="5B1D98CE" w:rsidR="00904D70" w:rsidRDefault="00904D70" w:rsidP="007A58DC">
            <w:pPr>
              <w:rPr>
                <w:rFonts w:cstheme="minorHAnsi"/>
                <w:color w:val="231F20"/>
                <w:sz w:val="18"/>
                <w:szCs w:val="18"/>
              </w:rPr>
            </w:pPr>
            <w:r w:rsidRPr="001F4004">
              <w:rPr>
                <w:rFonts w:cstheme="minorHAnsi"/>
                <w:b/>
                <w:bCs/>
                <w:sz w:val="18"/>
                <w:szCs w:val="18"/>
              </w:rPr>
              <w:t>Answers</w:t>
            </w:r>
            <w:r w:rsidRPr="001F4004">
              <w:rPr>
                <w:rFonts w:cstheme="minorHAnsi"/>
                <w:sz w:val="18"/>
                <w:szCs w:val="18"/>
              </w:rPr>
              <w:t xml:space="preserve">: </w:t>
            </w:r>
            <w:r w:rsidR="00EA5B0B" w:rsidRPr="001F4004">
              <w:rPr>
                <w:rFonts w:cstheme="minorHAnsi"/>
                <w:sz w:val="18"/>
                <w:szCs w:val="18"/>
              </w:rPr>
              <w:t xml:space="preserve">Court clerk: </w:t>
            </w:r>
            <w:r w:rsidR="00EA5B0B" w:rsidRPr="001F4004">
              <w:rPr>
                <w:rFonts w:cstheme="minorHAnsi"/>
                <w:color w:val="231F20"/>
                <w:sz w:val="18"/>
                <w:szCs w:val="18"/>
              </w:rPr>
              <w:t>helps</w:t>
            </w:r>
            <w:r w:rsidR="00EA5B0B" w:rsidRPr="001F4004">
              <w:rPr>
                <w:rFonts w:cstheme="minorHAnsi"/>
                <w:color w:val="231F20"/>
                <w:spacing w:val="12"/>
                <w:sz w:val="18"/>
                <w:szCs w:val="18"/>
              </w:rPr>
              <w:t xml:space="preserve"> </w:t>
            </w:r>
            <w:r w:rsidR="00EA5B0B" w:rsidRPr="001F4004">
              <w:rPr>
                <w:rFonts w:cstheme="minorHAnsi"/>
                <w:color w:val="231F20"/>
                <w:sz w:val="18"/>
                <w:szCs w:val="18"/>
              </w:rPr>
              <w:t>with</w:t>
            </w:r>
            <w:r w:rsidR="00EA5B0B" w:rsidRPr="001F4004">
              <w:rPr>
                <w:rFonts w:cstheme="minorHAnsi"/>
                <w:color w:val="231F20"/>
                <w:spacing w:val="6"/>
                <w:sz w:val="18"/>
                <w:szCs w:val="18"/>
              </w:rPr>
              <w:t xml:space="preserve"> </w:t>
            </w:r>
            <w:r w:rsidR="00EA5B0B" w:rsidRPr="001F4004">
              <w:rPr>
                <w:rFonts w:cstheme="minorHAnsi"/>
                <w:color w:val="231F20"/>
                <w:sz w:val="18"/>
                <w:szCs w:val="18"/>
              </w:rPr>
              <w:t>the</w:t>
            </w:r>
            <w:r w:rsidR="00EA5B0B" w:rsidRPr="001F4004">
              <w:rPr>
                <w:rFonts w:cstheme="minorHAnsi"/>
                <w:color w:val="231F20"/>
                <w:spacing w:val="6"/>
                <w:sz w:val="18"/>
                <w:szCs w:val="18"/>
              </w:rPr>
              <w:t xml:space="preserve"> </w:t>
            </w:r>
            <w:r w:rsidR="00EA5B0B" w:rsidRPr="001F4004">
              <w:rPr>
                <w:rFonts w:cstheme="minorHAnsi"/>
                <w:color w:val="231F20"/>
                <w:sz w:val="18"/>
                <w:szCs w:val="18"/>
              </w:rPr>
              <w:t>administration</w:t>
            </w:r>
            <w:r w:rsidR="00EA5B0B" w:rsidRPr="001F4004">
              <w:rPr>
                <w:rFonts w:cstheme="minorHAnsi"/>
                <w:color w:val="231F20"/>
                <w:spacing w:val="6"/>
                <w:sz w:val="18"/>
                <w:szCs w:val="18"/>
              </w:rPr>
              <w:t xml:space="preserve"> </w:t>
            </w:r>
            <w:r w:rsidR="00EA5B0B" w:rsidRPr="001F4004">
              <w:rPr>
                <w:rFonts w:cstheme="minorHAnsi"/>
                <w:color w:val="231F20"/>
                <w:sz w:val="18"/>
                <w:szCs w:val="18"/>
              </w:rPr>
              <w:t>of</w:t>
            </w:r>
            <w:r w:rsidR="00EA5B0B" w:rsidRPr="001F4004">
              <w:rPr>
                <w:rFonts w:cstheme="minorHAnsi"/>
                <w:color w:val="231F20"/>
                <w:spacing w:val="6"/>
                <w:sz w:val="18"/>
                <w:szCs w:val="18"/>
              </w:rPr>
              <w:t xml:space="preserve"> </w:t>
            </w:r>
            <w:r w:rsidR="00EA5B0B" w:rsidRPr="001F4004">
              <w:rPr>
                <w:rFonts w:cstheme="minorHAnsi"/>
                <w:color w:val="231F20"/>
                <w:sz w:val="18"/>
                <w:szCs w:val="18"/>
              </w:rPr>
              <w:t>the</w:t>
            </w:r>
            <w:r w:rsidR="00EA5B0B" w:rsidRPr="001F4004">
              <w:rPr>
                <w:rFonts w:cstheme="minorHAnsi"/>
                <w:color w:val="231F20"/>
                <w:spacing w:val="6"/>
                <w:sz w:val="18"/>
                <w:szCs w:val="18"/>
              </w:rPr>
              <w:t xml:space="preserve"> </w:t>
            </w:r>
            <w:r w:rsidR="00EA5B0B" w:rsidRPr="001F4004">
              <w:rPr>
                <w:rFonts w:cstheme="minorHAnsi"/>
                <w:color w:val="231F20"/>
                <w:sz w:val="18"/>
                <w:szCs w:val="18"/>
              </w:rPr>
              <w:t>court/</w:t>
            </w:r>
            <w:r w:rsidR="001A4CB8" w:rsidRPr="001F4004">
              <w:rPr>
                <w:rFonts w:cstheme="minorHAnsi"/>
                <w:color w:val="231F20"/>
                <w:sz w:val="18"/>
                <w:szCs w:val="18"/>
              </w:rPr>
              <w:t xml:space="preserve"> Prosecution</w:t>
            </w:r>
            <w:r w:rsidR="001A4CB8" w:rsidRPr="001F4004">
              <w:rPr>
                <w:rFonts w:cstheme="minorHAnsi"/>
                <w:color w:val="231F20"/>
                <w:spacing w:val="4"/>
                <w:sz w:val="18"/>
                <w:szCs w:val="18"/>
              </w:rPr>
              <w:t xml:space="preserve"> </w:t>
            </w:r>
            <w:r w:rsidR="001A4CB8" w:rsidRPr="001F4004">
              <w:rPr>
                <w:rFonts w:cstheme="minorHAnsi"/>
                <w:color w:val="231F20"/>
                <w:sz w:val="18"/>
                <w:szCs w:val="18"/>
              </w:rPr>
              <w:t>barrister: Has</w:t>
            </w:r>
            <w:r w:rsidR="001A4CB8" w:rsidRPr="001F4004">
              <w:rPr>
                <w:rFonts w:cstheme="minorHAnsi"/>
                <w:color w:val="231F20"/>
                <w:spacing w:val="-4"/>
                <w:sz w:val="18"/>
                <w:szCs w:val="18"/>
              </w:rPr>
              <w:t xml:space="preserve"> </w:t>
            </w:r>
            <w:r w:rsidR="001A4CB8" w:rsidRPr="001F4004">
              <w:rPr>
                <w:rFonts w:cstheme="minorHAnsi"/>
                <w:color w:val="231F20"/>
                <w:sz w:val="18"/>
                <w:szCs w:val="18"/>
              </w:rPr>
              <w:t>to</w:t>
            </w:r>
            <w:r w:rsidR="001A4CB8" w:rsidRPr="001F4004">
              <w:rPr>
                <w:rFonts w:cstheme="minorHAnsi"/>
                <w:color w:val="231F20"/>
                <w:spacing w:val="-3"/>
                <w:sz w:val="18"/>
                <w:szCs w:val="18"/>
              </w:rPr>
              <w:t xml:space="preserve"> </w:t>
            </w:r>
            <w:r w:rsidR="001A4CB8" w:rsidRPr="001F4004">
              <w:rPr>
                <w:rFonts w:cstheme="minorHAnsi"/>
                <w:color w:val="231F20"/>
                <w:sz w:val="18"/>
                <w:szCs w:val="18"/>
              </w:rPr>
              <w:t>prove</w:t>
            </w:r>
            <w:r w:rsidR="001A4CB8" w:rsidRPr="001F4004">
              <w:rPr>
                <w:rFonts w:cstheme="minorHAnsi"/>
                <w:color w:val="231F20"/>
                <w:spacing w:val="-4"/>
                <w:sz w:val="18"/>
                <w:szCs w:val="18"/>
              </w:rPr>
              <w:t xml:space="preserve"> </w:t>
            </w:r>
            <w:r w:rsidR="001A4CB8" w:rsidRPr="001F4004">
              <w:rPr>
                <w:rFonts w:cstheme="minorHAnsi"/>
                <w:color w:val="231F20"/>
                <w:sz w:val="18"/>
                <w:szCs w:val="18"/>
              </w:rPr>
              <w:t>that</w:t>
            </w:r>
            <w:r w:rsidR="001A4CB8" w:rsidRPr="001F4004">
              <w:rPr>
                <w:rFonts w:cstheme="minorHAnsi"/>
                <w:color w:val="231F20"/>
                <w:spacing w:val="-3"/>
                <w:sz w:val="18"/>
                <w:szCs w:val="18"/>
              </w:rPr>
              <w:t xml:space="preserve"> </w:t>
            </w:r>
            <w:r w:rsidR="001A4CB8" w:rsidRPr="001F4004">
              <w:rPr>
                <w:rFonts w:cstheme="minorHAnsi"/>
                <w:color w:val="231F20"/>
                <w:sz w:val="18"/>
                <w:szCs w:val="18"/>
              </w:rPr>
              <w:t>the</w:t>
            </w:r>
            <w:r w:rsidR="001A4CB8" w:rsidRPr="001F4004">
              <w:rPr>
                <w:rFonts w:cstheme="minorHAnsi"/>
                <w:color w:val="231F20"/>
                <w:spacing w:val="-3"/>
                <w:sz w:val="18"/>
                <w:szCs w:val="18"/>
              </w:rPr>
              <w:t xml:space="preserve"> </w:t>
            </w:r>
            <w:r w:rsidR="001A4CB8" w:rsidRPr="001F4004">
              <w:rPr>
                <w:rFonts w:cstheme="minorHAnsi"/>
                <w:color w:val="231F20"/>
                <w:sz w:val="18"/>
                <w:szCs w:val="18"/>
              </w:rPr>
              <w:t>defendant</w:t>
            </w:r>
            <w:r w:rsidR="001A4CB8" w:rsidRPr="001F4004">
              <w:rPr>
                <w:rFonts w:cstheme="minorHAnsi"/>
                <w:color w:val="231F20"/>
                <w:spacing w:val="-4"/>
                <w:sz w:val="18"/>
                <w:szCs w:val="18"/>
              </w:rPr>
              <w:t xml:space="preserve"> </w:t>
            </w:r>
            <w:r w:rsidR="001A4CB8" w:rsidRPr="001F4004">
              <w:rPr>
                <w:rFonts w:cstheme="minorHAnsi"/>
                <w:color w:val="231F20"/>
                <w:sz w:val="18"/>
                <w:szCs w:val="18"/>
              </w:rPr>
              <w:t>is</w:t>
            </w:r>
            <w:r w:rsidR="001A4CB8" w:rsidRPr="001F4004">
              <w:rPr>
                <w:rFonts w:cstheme="minorHAnsi"/>
                <w:color w:val="231F20"/>
                <w:spacing w:val="-3"/>
                <w:sz w:val="18"/>
                <w:szCs w:val="18"/>
              </w:rPr>
              <w:t xml:space="preserve"> </w:t>
            </w:r>
            <w:r w:rsidR="001A4CB8" w:rsidRPr="001F4004">
              <w:rPr>
                <w:rFonts w:cstheme="minorHAnsi"/>
                <w:color w:val="231F20"/>
                <w:sz w:val="18"/>
                <w:szCs w:val="18"/>
              </w:rPr>
              <w:t>guilty/ Defense</w:t>
            </w:r>
            <w:r w:rsidR="001A4CB8" w:rsidRPr="001F4004">
              <w:rPr>
                <w:rFonts w:cstheme="minorHAnsi"/>
                <w:color w:val="231F20"/>
                <w:spacing w:val="-3"/>
                <w:sz w:val="18"/>
                <w:szCs w:val="18"/>
              </w:rPr>
              <w:t xml:space="preserve"> </w:t>
            </w:r>
            <w:r w:rsidR="001A4CB8" w:rsidRPr="001F4004">
              <w:rPr>
                <w:rFonts w:cstheme="minorHAnsi"/>
                <w:color w:val="231F20"/>
                <w:sz w:val="18"/>
                <w:szCs w:val="18"/>
              </w:rPr>
              <w:t>barrister: Tries to</w:t>
            </w:r>
            <w:r w:rsidR="001A4CB8" w:rsidRPr="001F4004">
              <w:rPr>
                <w:rFonts w:cstheme="minorHAnsi"/>
                <w:color w:val="231F20"/>
                <w:spacing w:val="1"/>
                <w:sz w:val="18"/>
                <w:szCs w:val="18"/>
              </w:rPr>
              <w:t xml:space="preserve"> </w:t>
            </w:r>
            <w:r w:rsidR="001A4CB8" w:rsidRPr="001F4004">
              <w:rPr>
                <w:rFonts w:cstheme="minorHAnsi"/>
                <w:color w:val="231F20"/>
                <w:sz w:val="18"/>
                <w:szCs w:val="18"/>
              </w:rPr>
              <w:t>put doubt</w:t>
            </w:r>
            <w:r w:rsidR="001A4CB8" w:rsidRPr="001F4004">
              <w:rPr>
                <w:rFonts w:cstheme="minorHAnsi"/>
                <w:color w:val="231F20"/>
                <w:spacing w:val="1"/>
                <w:sz w:val="18"/>
                <w:szCs w:val="18"/>
              </w:rPr>
              <w:t xml:space="preserve"> </w:t>
            </w:r>
            <w:r w:rsidR="001A4CB8" w:rsidRPr="001F4004">
              <w:rPr>
                <w:rFonts w:cstheme="minorHAnsi"/>
                <w:color w:val="231F20"/>
                <w:sz w:val="18"/>
                <w:szCs w:val="18"/>
              </w:rPr>
              <w:t>in the</w:t>
            </w:r>
            <w:r w:rsidR="001A4CB8" w:rsidRPr="001F4004">
              <w:rPr>
                <w:rFonts w:cstheme="minorHAnsi"/>
                <w:color w:val="231F20"/>
                <w:spacing w:val="1"/>
                <w:sz w:val="18"/>
                <w:szCs w:val="18"/>
              </w:rPr>
              <w:t xml:space="preserve"> </w:t>
            </w:r>
            <w:r w:rsidR="001A4CB8" w:rsidRPr="001F4004">
              <w:rPr>
                <w:rFonts w:cstheme="minorHAnsi"/>
                <w:color w:val="231F20"/>
                <w:sz w:val="18"/>
                <w:szCs w:val="18"/>
              </w:rPr>
              <w:t>jury’s minds</w:t>
            </w:r>
            <w:r w:rsidR="001A4CB8" w:rsidRPr="001F4004">
              <w:rPr>
                <w:rFonts w:cstheme="minorHAnsi"/>
                <w:color w:val="231F20"/>
                <w:spacing w:val="1"/>
                <w:sz w:val="18"/>
                <w:szCs w:val="18"/>
              </w:rPr>
              <w:t xml:space="preserve"> </w:t>
            </w:r>
            <w:r w:rsidR="001A4CB8" w:rsidRPr="001F4004">
              <w:rPr>
                <w:rFonts w:cstheme="minorHAnsi"/>
                <w:color w:val="231F20"/>
                <w:sz w:val="18"/>
                <w:szCs w:val="18"/>
              </w:rPr>
              <w:t>of</w:t>
            </w:r>
            <w:r w:rsidR="001A4CB8" w:rsidRPr="001F4004">
              <w:rPr>
                <w:rFonts w:cstheme="minorHAnsi"/>
                <w:color w:val="231F20"/>
                <w:spacing w:val="1"/>
                <w:sz w:val="18"/>
                <w:szCs w:val="18"/>
              </w:rPr>
              <w:t xml:space="preserve"> </w:t>
            </w:r>
            <w:r w:rsidR="001A4CB8" w:rsidRPr="001F4004">
              <w:rPr>
                <w:rFonts w:cstheme="minorHAnsi"/>
                <w:color w:val="231F20"/>
                <w:sz w:val="18"/>
                <w:szCs w:val="18"/>
              </w:rPr>
              <w:t>the defendant’s</w:t>
            </w:r>
            <w:r w:rsidR="001A4CB8" w:rsidRPr="001F4004">
              <w:rPr>
                <w:rFonts w:cstheme="minorHAnsi"/>
                <w:color w:val="231F20"/>
                <w:spacing w:val="1"/>
                <w:sz w:val="18"/>
                <w:szCs w:val="18"/>
              </w:rPr>
              <w:t xml:space="preserve"> </w:t>
            </w:r>
            <w:r w:rsidR="001A4CB8" w:rsidRPr="001F4004">
              <w:rPr>
                <w:rFonts w:cstheme="minorHAnsi"/>
                <w:color w:val="231F20"/>
                <w:sz w:val="18"/>
                <w:szCs w:val="18"/>
              </w:rPr>
              <w:t>guilt/</w:t>
            </w:r>
            <w:r w:rsidR="0002608F" w:rsidRPr="001F4004">
              <w:rPr>
                <w:rFonts w:cstheme="minorHAnsi"/>
                <w:color w:val="231F20"/>
                <w:sz w:val="18"/>
                <w:szCs w:val="18"/>
              </w:rPr>
              <w:t xml:space="preserve"> Judge: Makes</w:t>
            </w:r>
            <w:r w:rsidR="0002608F" w:rsidRPr="001F4004">
              <w:rPr>
                <w:rFonts w:cstheme="minorHAnsi"/>
                <w:color w:val="231F20"/>
                <w:spacing w:val="4"/>
                <w:sz w:val="18"/>
                <w:szCs w:val="18"/>
              </w:rPr>
              <w:t xml:space="preserve"> </w:t>
            </w:r>
            <w:r w:rsidR="0002608F" w:rsidRPr="001F4004">
              <w:rPr>
                <w:rFonts w:cstheme="minorHAnsi"/>
                <w:color w:val="231F20"/>
                <w:sz w:val="18"/>
                <w:szCs w:val="18"/>
              </w:rPr>
              <w:t>decisions</w:t>
            </w:r>
            <w:r w:rsidR="0002608F" w:rsidRPr="001F4004">
              <w:rPr>
                <w:rFonts w:cstheme="minorHAnsi"/>
                <w:color w:val="231F20"/>
                <w:spacing w:val="5"/>
                <w:sz w:val="18"/>
                <w:szCs w:val="18"/>
              </w:rPr>
              <w:t xml:space="preserve"> </w:t>
            </w:r>
            <w:r w:rsidR="0002608F" w:rsidRPr="001F4004">
              <w:rPr>
                <w:rFonts w:cstheme="minorHAnsi"/>
                <w:color w:val="231F20"/>
                <w:sz w:val="18"/>
                <w:szCs w:val="18"/>
              </w:rPr>
              <w:t>about</w:t>
            </w:r>
            <w:r w:rsidR="0002608F" w:rsidRPr="001F4004">
              <w:rPr>
                <w:rFonts w:cstheme="minorHAnsi"/>
                <w:color w:val="231F20"/>
                <w:spacing w:val="4"/>
                <w:sz w:val="18"/>
                <w:szCs w:val="18"/>
              </w:rPr>
              <w:t xml:space="preserve"> </w:t>
            </w:r>
            <w:r w:rsidR="0002608F" w:rsidRPr="001F4004">
              <w:rPr>
                <w:rFonts w:cstheme="minorHAnsi"/>
                <w:color w:val="231F20"/>
                <w:sz w:val="18"/>
                <w:szCs w:val="18"/>
              </w:rPr>
              <w:t>the</w:t>
            </w:r>
            <w:r w:rsidR="0002608F" w:rsidRPr="001F4004">
              <w:rPr>
                <w:rFonts w:cstheme="minorHAnsi"/>
                <w:color w:val="231F20"/>
                <w:spacing w:val="5"/>
                <w:sz w:val="18"/>
                <w:szCs w:val="18"/>
              </w:rPr>
              <w:t xml:space="preserve"> </w:t>
            </w:r>
            <w:r w:rsidR="0002608F" w:rsidRPr="001F4004">
              <w:rPr>
                <w:rFonts w:cstheme="minorHAnsi"/>
                <w:color w:val="231F20"/>
                <w:sz w:val="18"/>
                <w:szCs w:val="18"/>
              </w:rPr>
              <w:t>law</w:t>
            </w:r>
            <w:r w:rsidR="0002608F" w:rsidRPr="001F4004">
              <w:rPr>
                <w:rFonts w:cstheme="minorHAnsi"/>
                <w:color w:val="231F20"/>
                <w:spacing w:val="4"/>
                <w:sz w:val="18"/>
                <w:szCs w:val="18"/>
              </w:rPr>
              <w:t xml:space="preserve"> </w:t>
            </w:r>
            <w:r w:rsidR="0002608F" w:rsidRPr="001F4004">
              <w:rPr>
                <w:rFonts w:cstheme="minorHAnsi"/>
                <w:color w:val="231F20"/>
                <w:sz w:val="18"/>
                <w:szCs w:val="18"/>
              </w:rPr>
              <w:t>and</w:t>
            </w:r>
            <w:r w:rsidR="0002608F" w:rsidRPr="001F4004">
              <w:rPr>
                <w:rFonts w:cstheme="minorHAnsi"/>
                <w:color w:val="231F20"/>
                <w:spacing w:val="5"/>
                <w:sz w:val="18"/>
                <w:szCs w:val="18"/>
              </w:rPr>
              <w:t xml:space="preserve"> </w:t>
            </w:r>
            <w:r w:rsidR="0002608F" w:rsidRPr="001F4004">
              <w:rPr>
                <w:rFonts w:cstheme="minorHAnsi"/>
                <w:color w:val="231F20"/>
                <w:sz w:val="18"/>
                <w:szCs w:val="18"/>
              </w:rPr>
              <w:t>manages</w:t>
            </w:r>
            <w:r w:rsidR="0002608F" w:rsidRPr="001F4004">
              <w:rPr>
                <w:rFonts w:cstheme="minorHAnsi"/>
                <w:color w:val="231F20"/>
                <w:spacing w:val="4"/>
                <w:sz w:val="18"/>
                <w:szCs w:val="18"/>
              </w:rPr>
              <w:t xml:space="preserve"> </w:t>
            </w:r>
            <w:r w:rsidR="0002608F" w:rsidRPr="001F4004">
              <w:rPr>
                <w:rFonts w:cstheme="minorHAnsi"/>
                <w:color w:val="231F20"/>
                <w:sz w:val="18"/>
                <w:szCs w:val="18"/>
              </w:rPr>
              <w:t>the</w:t>
            </w:r>
            <w:r w:rsidR="0002608F" w:rsidRPr="001F4004">
              <w:rPr>
                <w:rFonts w:cstheme="minorHAnsi"/>
                <w:color w:val="231F20"/>
                <w:spacing w:val="5"/>
                <w:sz w:val="18"/>
                <w:szCs w:val="18"/>
              </w:rPr>
              <w:t xml:space="preserve"> </w:t>
            </w:r>
            <w:r w:rsidR="0002608F" w:rsidRPr="001F4004">
              <w:rPr>
                <w:rFonts w:cstheme="minorHAnsi"/>
                <w:color w:val="231F20"/>
                <w:sz w:val="18"/>
                <w:szCs w:val="18"/>
              </w:rPr>
              <w:t>trial/ Witness: Gives evidence to the court/ Court</w:t>
            </w:r>
            <w:r w:rsidR="0002608F" w:rsidRPr="001F4004">
              <w:rPr>
                <w:rFonts w:cstheme="minorHAnsi"/>
                <w:color w:val="231F20"/>
                <w:spacing w:val="-2"/>
                <w:sz w:val="18"/>
                <w:szCs w:val="18"/>
              </w:rPr>
              <w:t xml:space="preserve"> </w:t>
            </w:r>
            <w:r w:rsidR="0002608F" w:rsidRPr="001F4004">
              <w:rPr>
                <w:rFonts w:cstheme="minorHAnsi"/>
                <w:color w:val="231F20"/>
                <w:sz w:val="18"/>
                <w:szCs w:val="18"/>
              </w:rPr>
              <w:t>artist: Produces</w:t>
            </w:r>
            <w:r w:rsidR="0002608F" w:rsidRPr="001F4004">
              <w:rPr>
                <w:rFonts w:cstheme="minorHAnsi"/>
                <w:color w:val="231F20"/>
                <w:spacing w:val="3"/>
                <w:sz w:val="18"/>
                <w:szCs w:val="18"/>
              </w:rPr>
              <w:t xml:space="preserve"> </w:t>
            </w:r>
            <w:r w:rsidR="0002608F" w:rsidRPr="001F4004">
              <w:rPr>
                <w:rFonts w:cstheme="minorHAnsi"/>
                <w:color w:val="231F20"/>
                <w:sz w:val="18"/>
                <w:szCs w:val="18"/>
              </w:rPr>
              <w:t>a</w:t>
            </w:r>
            <w:r w:rsidR="0002608F" w:rsidRPr="001F4004">
              <w:rPr>
                <w:rFonts w:cstheme="minorHAnsi"/>
                <w:color w:val="231F20"/>
                <w:spacing w:val="4"/>
                <w:sz w:val="18"/>
                <w:szCs w:val="18"/>
              </w:rPr>
              <w:t xml:space="preserve"> </w:t>
            </w:r>
            <w:r w:rsidR="0002608F" w:rsidRPr="001F4004">
              <w:rPr>
                <w:rFonts w:cstheme="minorHAnsi"/>
                <w:color w:val="231F20"/>
                <w:sz w:val="18"/>
                <w:szCs w:val="18"/>
              </w:rPr>
              <w:t>drawing</w:t>
            </w:r>
            <w:r w:rsidR="0002608F" w:rsidRPr="001F4004">
              <w:rPr>
                <w:rFonts w:cstheme="minorHAnsi"/>
                <w:color w:val="231F20"/>
                <w:spacing w:val="4"/>
                <w:sz w:val="18"/>
                <w:szCs w:val="18"/>
              </w:rPr>
              <w:t xml:space="preserve"> </w:t>
            </w:r>
            <w:r w:rsidR="0002608F" w:rsidRPr="001F4004">
              <w:rPr>
                <w:rFonts w:cstheme="minorHAnsi"/>
                <w:color w:val="231F20"/>
                <w:sz w:val="18"/>
                <w:szCs w:val="18"/>
              </w:rPr>
              <w:t>of</w:t>
            </w:r>
            <w:r w:rsidR="0002608F" w:rsidRPr="001F4004">
              <w:rPr>
                <w:rFonts w:cstheme="minorHAnsi"/>
                <w:color w:val="231F20"/>
                <w:spacing w:val="4"/>
                <w:sz w:val="18"/>
                <w:szCs w:val="18"/>
              </w:rPr>
              <w:t xml:space="preserve"> </w:t>
            </w:r>
            <w:r w:rsidR="0002608F" w:rsidRPr="001F4004">
              <w:rPr>
                <w:rFonts w:cstheme="minorHAnsi"/>
                <w:color w:val="231F20"/>
                <w:sz w:val="18"/>
                <w:szCs w:val="18"/>
              </w:rPr>
              <w:t>the</w:t>
            </w:r>
            <w:r w:rsidR="0002608F" w:rsidRPr="001F4004">
              <w:rPr>
                <w:rFonts w:cstheme="minorHAnsi"/>
                <w:color w:val="231F20"/>
                <w:spacing w:val="4"/>
                <w:sz w:val="18"/>
                <w:szCs w:val="18"/>
              </w:rPr>
              <w:t xml:space="preserve"> </w:t>
            </w:r>
            <w:r w:rsidR="0002608F" w:rsidRPr="001F4004">
              <w:rPr>
                <w:rFonts w:cstheme="minorHAnsi"/>
                <w:color w:val="231F20"/>
                <w:sz w:val="18"/>
                <w:szCs w:val="18"/>
              </w:rPr>
              <w:t>proceedings/ Usher: Makes</w:t>
            </w:r>
            <w:r w:rsidR="0002608F" w:rsidRPr="001F4004">
              <w:rPr>
                <w:rFonts w:cstheme="minorHAnsi"/>
                <w:color w:val="231F20"/>
                <w:spacing w:val="3"/>
                <w:sz w:val="18"/>
                <w:szCs w:val="18"/>
              </w:rPr>
              <w:t xml:space="preserve"> </w:t>
            </w:r>
            <w:r w:rsidR="0002608F" w:rsidRPr="001F4004">
              <w:rPr>
                <w:rFonts w:cstheme="minorHAnsi"/>
                <w:color w:val="231F20"/>
                <w:sz w:val="18"/>
                <w:szCs w:val="18"/>
              </w:rPr>
              <w:t>sure</w:t>
            </w:r>
            <w:r w:rsidR="0002608F" w:rsidRPr="001F4004">
              <w:rPr>
                <w:rFonts w:cstheme="minorHAnsi"/>
                <w:color w:val="231F20"/>
                <w:spacing w:val="3"/>
                <w:sz w:val="18"/>
                <w:szCs w:val="18"/>
              </w:rPr>
              <w:t xml:space="preserve"> </w:t>
            </w:r>
            <w:r w:rsidR="0002608F" w:rsidRPr="001F4004">
              <w:rPr>
                <w:rFonts w:cstheme="minorHAnsi"/>
                <w:color w:val="231F20"/>
                <w:sz w:val="18"/>
                <w:szCs w:val="18"/>
              </w:rPr>
              <w:t>the</w:t>
            </w:r>
            <w:r w:rsidR="0002608F" w:rsidRPr="001F4004">
              <w:rPr>
                <w:rFonts w:cstheme="minorHAnsi"/>
                <w:color w:val="231F20"/>
                <w:spacing w:val="3"/>
                <w:sz w:val="18"/>
                <w:szCs w:val="18"/>
              </w:rPr>
              <w:t xml:space="preserve"> </w:t>
            </w:r>
            <w:r w:rsidR="0002608F" w:rsidRPr="001F4004">
              <w:rPr>
                <w:rFonts w:cstheme="minorHAnsi"/>
                <w:color w:val="231F20"/>
                <w:sz w:val="18"/>
                <w:szCs w:val="18"/>
              </w:rPr>
              <w:t>case</w:t>
            </w:r>
            <w:r w:rsidR="0002608F" w:rsidRPr="001F4004">
              <w:rPr>
                <w:rFonts w:cstheme="minorHAnsi"/>
                <w:color w:val="231F20"/>
                <w:spacing w:val="4"/>
                <w:sz w:val="18"/>
                <w:szCs w:val="18"/>
              </w:rPr>
              <w:t xml:space="preserve"> </w:t>
            </w:r>
            <w:r w:rsidR="0002608F" w:rsidRPr="001F4004">
              <w:rPr>
                <w:rFonts w:cstheme="minorHAnsi"/>
                <w:color w:val="231F20"/>
                <w:sz w:val="18"/>
                <w:szCs w:val="18"/>
              </w:rPr>
              <w:t>runs</w:t>
            </w:r>
            <w:r w:rsidR="0002608F" w:rsidRPr="001F4004">
              <w:rPr>
                <w:rFonts w:cstheme="minorHAnsi"/>
                <w:color w:val="231F20"/>
                <w:spacing w:val="3"/>
                <w:sz w:val="18"/>
                <w:szCs w:val="18"/>
              </w:rPr>
              <w:t xml:space="preserve"> </w:t>
            </w:r>
            <w:r w:rsidR="0002608F" w:rsidRPr="001F4004">
              <w:rPr>
                <w:rFonts w:cstheme="minorHAnsi"/>
                <w:color w:val="231F20"/>
                <w:sz w:val="18"/>
                <w:szCs w:val="18"/>
              </w:rPr>
              <w:t>smoothly</w:t>
            </w:r>
            <w:r w:rsidR="0002608F" w:rsidRPr="001F4004">
              <w:rPr>
                <w:rFonts w:cstheme="minorHAnsi"/>
                <w:color w:val="231F20"/>
                <w:spacing w:val="3"/>
                <w:sz w:val="18"/>
                <w:szCs w:val="18"/>
              </w:rPr>
              <w:t xml:space="preserve"> </w:t>
            </w:r>
            <w:r w:rsidR="0002608F" w:rsidRPr="001F4004">
              <w:rPr>
                <w:rFonts w:cstheme="minorHAnsi"/>
                <w:color w:val="231F20"/>
                <w:sz w:val="18"/>
                <w:szCs w:val="18"/>
              </w:rPr>
              <w:t>and</w:t>
            </w:r>
            <w:r w:rsidR="0002608F" w:rsidRPr="001F4004">
              <w:rPr>
                <w:rFonts w:cstheme="minorHAnsi"/>
                <w:color w:val="231F20"/>
                <w:spacing w:val="3"/>
                <w:sz w:val="18"/>
                <w:szCs w:val="18"/>
              </w:rPr>
              <w:t xml:space="preserve"> </w:t>
            </w:r>
            <w:r w:rsidR="0002608F" w:rsidRPr="001F4004">
              <w:rPr>
                <w:rFonts w:cstheme="minorHAnsi"/>
                <w:color w:val="231F20"/>
                <w:sz w:val="18"/>
                <w:szCs w:val="18"/>
              </w:rPr>
              <w:t>swears</w:t>
            </w:r>
            <w:r w:rsidR="0002608F" w:rsidRPr="001F4004">
              <w:rPr>
                <w:rFonts w:cstheme="minorHAnsi"/>
                <w:color w:val="231F20"/>
                <w:spacing w:val="4"/>
                <w:sz w:val="18"/>
                <w:szCs w:val="18"/>
              </w:rPr>
              <w:t xml:space="preserve"> </w:t>
            </w:r>
            <w:r w:rsidR="0002608F" w:rsidRPr="001F4004">
              <w:rPr>
                <w:rFonts w:cstheme="minorHAnsi"/>
                <w:color w:val="231F20"/>
                <w:sz w:val="18"/>
                <w:szCs w:val="18"/>
              </w:rPr>
              <w:t>in</w:t>
            </w:r>
            <w:r w:rsidR="0002608F" w:rsidRPr="001F4004">
              <w:rPr>
                <w:rFonts w:cstheme="minorHAnsi"/>
                <w:color w:val="231F20"/>
                <w:spacing w:val="10"/>
                <w:sz w:val="18"/>
                <w:szCs w:val="18"/>
              </w:rPr>
              <w:t xml:space="preserve"> </w:t>
            </w:r>
            <w:r w:rsidR="0002608F" w:rsidRPr="001F4004">
              <w:rPr>
                <w:rFonts w:cstheme="minorHAnsi"/>
                <w:color w:val="231F20"/>
                <w:sz w:val="18"/>
                <w:szCs w:val="18"/>
              </w:rPr>
              <w:t>witnesses./ Jury: Decides</w:t>
            </w:r>
            <w:r w:rsidR="0002608F" w:rsidRPr="001F4004">
              <w:rPr>
                <w:rFonts w:cstheme="minorHAnsi"/>
                <w:color w:val="231F20"/>
                <w:spacing w:val="1"/>
                <w:sz w:val="18"/>
                <w:szCs w:val="18"/>
              </w:rPr>
              <w:t xml:space="preserve"> </w:t>
            </w:r>
            <w:r w:rsidR="0002608F" w:rsidRPr="001F4004">
              <w:rPr>
                <w:rFonts w:cstheme="minorHAnsi"/>
                <w:color w:val="231F20"/>
                <w:sz w:val="18"/>
                <w:szCs w:val="18"/>
              </w:rPr>
              <w:t>the</w:t>
            </w:r>
            <w:r w:rsidR="0002608F" w:rsidRPr="001F4004">
              <w:rPr>
                <w:rFonts w:cstheme="minorHAnsi"/>
                <w:color w:val="231F20"/>
                <w:spacing w:val="1"/>
                <w:sz w:val="18"/>
                <w:szCs w:val="18"/>
              </w:rPr>
              <w:t xml:space="preserve"> </w:t>
            </w:r>
            <w:r w:rsidR="0002608F" w:rsidRPr="001F4004">
              <w:rPr>
                <w:rFonts w:cstheme="minorHAnsi"/>
                <w:color w:val="231F20"/>
                <w:sz w:val="18"/>
                <w:szCs w:val="18"/>
              </w:rPr>
              <w:t>verdict</w:t>
            </w:r>
            <w:r w:rsidR="0002608F" w:rsidRPr="001F4004">
              <w:rPr>
                <w:rFonts w:cstheme="minorHAnsi"/>
                <w:color w:val="231F20"/>
                <w:spacing w:val="1"/>
                <w:sz w:val="18"/>
                <w:szCs w:val="18"/>
              </w:rPr>
              <w:t xml:space="preserve"> </w:t>
            </w:r>
            <w:r w:rsidR="0002608F" w:rsidRPr="001F4004">
              <w:rPr>
                <w:rFonts w:cstheme="minorHAnsi"/>
                <w:color w:val="231F20"/>
                <w:sz w:val="18"/>
                <w:szCs w:val="18"/>
              </w:rPr>
              <w:t>of</w:t>
            </w:r>
            <w:r w:rsidR="0002608F" w:rsidRPr="001F4004">
              <w:rPr>
                <w:rFonts w:cstheme="minorHAnsi"/>
                <w:color w:val="231F20"/>
                <w:spacing w:val="1"/>
                <w:sz w:val="18"/>
                <w:szCs w:val="18"/>
              </w:rPr>
              <w:t xml:space="preserve"> </w:t>
            </w:r>
            <w:r w:rsidR="0002608F" w:rsidRPr="001F4004">
              <w:rPr>
                <w:rFonts w:cstheme="minorHAnsi"/>
                <w:color w:val="231F20"/>
                <w:sz w:val="18"/>
                <w:szCs w:val="18"/>
              </w:rPr>
              <w:t>the</w:t>
            </w:r>
            <w:r w:rsidR="0002608F" w:rsidRPr="001F4004">
              <w:rPr>
                <w:rFonts w:cstheme="minorHAnsi"/>
                <w:color w:val="231F20"/>
                <w:spacing w:val="1"/>
                <w:sz w:val="18"/>
                <w:szCs w:val="18"/>
              </w:rPr>
              <w:t xml:space="preserve"> </w:t>
            </w:r>
            <w:r w:rsidR="0002608F" w:rsidRPr="001F4004">
              <w:rPr>
                <w:rFonts w:cstheme="minorHAnsi"/>
                <w:color w:val="231F20"/>
                <w:sz w:val="18"/>
                <w:szCs w:val="18"/>
              </w:rPr>
              <w:t>case</w:t>
            </w:r>
            <w:r w:rsidR="0002608F" w:rsidRPr="001F4004">
              <w:rPr>
                <w:rFonts w:cstheme="minorHAnsi"/>
                <w:color w:val="231F20"/>
                <w:spacing w:val="1"/>
                <w:sz w:val="18"/>
                <w:szCs w:val="18"/>
              </w:rPr>
              <w:t xml:space="preserve"> </w:t>
            </w:r>
            <w:r w:rsidR="0002608F" w:rsidRPr="001F4004">
              <w:rPr>
                <w:rFonts w:cstheme="minorHAnsi"/>
                <w:color w:val="231F20"/>
                <w:sz w:val="18"/>
                <w:szCs w:val="18"/>
              </w:rPr>
              <w:t>based</w:t>
            </w:r>
            <w:r w:rsidR="0002608F" w:rsidRPr="001F4004">
              <w:rPr>
                <w:rFonts w:cstheme="minorHAnsi"/>
                <w:color w:val="231F20"/>
                <w:spacing w:val="1"/>
                <w:sz w:val="18"/>
                <w:szCs w:val="18"/>
              </w:rPr>
              <w:t xml:space="preserve"> </w:t>
            </w:r>
            <w:r w:rsidR="0002608F" w:rsidRPr="001F4004">
              <w:rPr>
                <w:rFonts w:cstheme="minorHAnsi"/>
                <w:color w:val="231F20"/>
                <w:sz w:val="18"/>
                <w:szCs w:val="18"/>
              </w:rPr>
              <w:t>on</w:t>
            </w:r>
            <w:r w:rsidR="0002608F" w:rsidRPr="001F4004">
              <w:rPr>
                <w:rFonts w:cstheme="minorHAnsi"/>
                <w:color w:val="231F20"/>
                <w:spacing w:val="1"/>
                <w:sz w:val="18"/>
                <w:szCs w:val="18"/>
              </w:rPr>
              <w:t xml:space="preserve"> </w:t>
            </w:r>
            <w:r w:rsidR="0002608F" w:rsidRPr="001F4004">
              <w:rPr>
                <w:rFonts w:cstheme="minorHAnsi"/>
                <w:color w:val="231F20"/>
                <w:sz w:val="18"/>
                <w:szCs w:val="18"/>
              </w:rPr>
              <w:t>the</w:t>
            </w:r>
            <w:r w:rsidR="0002608F" w:rsidRPr="001F4004">
              <w:rPr>
                <w:rFonts w:cstheme="minorHAnsi"/>
                <w:color w:val="231F20"/>
                <w:spacing w:val="1"/>
                <w:sz w:val="18"/>
                <w:szCs w:val="18"/>
              </w:rPr>
              <w:t xml:space="preserve"> </w:t>
            </w:r>
            <w:r w:rsidR="0002608F" w:rsidRPr="001F4004">
              <w:rPr>
                <w:rFonts w:cstheme="minorHAnsi"/>
                <w:color w:val="231F20"/>
                <w:sz w:val="18"/>
                <w:szCs w:val="18"/>
              </w:rPr>
              <w:t>evidence</w:t>
            </w:r>
            <w:r w:rsidR="0002608F" w:rsidRPr="001F4004">
              <w:rPr>
                <w:rFonts w:cstheme="minorHAnsi"/>
                <w:color w:val="231F20"/>
                <w:spacing w:val="1"/>
                <w:sz w:val="18"/>
                <w:szCs w:val="18"/>
              </w:rPr>
              <w:t xml:space="preserve"> </w:t>
            </w:r>
            <w:r w:rsidR="0002608F" w:rsidRPr="001F4004">
              <w:rPr>
                <w:rFonts w:cstheme="minorHAnsi"/>
                <w:color w:val="231F20"/>
                <w:sz w:val="18"/>
                <w:szCs w:val="18"/>
              </w:rPr>
              <w:t>heard./ Court</w:t>
            </w:r>
            <w:r w:rsidR="0002608F" w:rsidRPr="001F4004">
              <w:rPr>
                <w:rFonts w:cstheme="minorHAnsi"/>
                <w:color w:val="231F20"/>
                <w:spacing w:val="4"/>
                <w:sz w:val="18"/>
                <w:szCs w:val="18"/>
              </w:rPr>
              <w:t xml:space="preserve"> </w:t>
            </w:r>
            <w:r w:rsidR="0002608F" w:rsidRPr="001F4004">
              <w:rPr>
                <w:rFonts w:cstheme="minorHAnsi"/>
                <w:color w:val="231F20"/>
                <w:sz w:val="18"/>
                <w:szCs w:val="18"/>
              </w:rPr>
              <w:t>reporter: Writes</w:t>
            </w:r>
            <w:r w:rsidR="0002608F" w:rsidRPr="001F4004">
              <w:rPr>
                <w:rFonts w:cstheme="minorHAnsi"/>
                <w:color w:val="231F20"/>
                <w:spacing w:val="-6"/>
                <w:sz w:val="18"/>
                <w:szCs w:val="18"/>
              </w:rPr>
              <w:t xml:space="preserve"> </w:t>
            </w:r>
            <w:r w:rsidR="0002608F" w:rsidRPr="001F4004">
              <w:rPr>
                <w:rFonts w:cstheme="minorHAnsi"/>
                <w:color w:val="231F20"/>
                <w:sz w:val="18"/>
                <w:szCs w:val="18"/>
              </w:rPr>
              <w:t>a</w:t>
            </w:r>
            <w:r w:rsidR="0002608F" w:rsidRPr="001F4004">
              <w:rPr>
                <w:rFonts w:cstheme="minorHAnsi"/>
                <w:color w:val="231F20"/>
                <w:spacing w:val="-5"/>
                <w:sz w:val="18"/>
                <w:szCs w:val="18"/>
              </w:rPr>
              <w:t xml:space="preserve"> </w:t>
            </w:r>
            <w:r w:rsidR="0002608F" w:rsidRPr="001F4004">
              <w:rPr>
                <w:rFonts w:cstheme="minorHAnsi"/>
                <w:color w:val="231F20"/>
                <w:sz w:val="18"/>
                <w:szCs w:val="18"/>
              </w:rPr>
              <w:t>report</w:t>
            </w:r>
            <w:r w:rsidR="0002608F" w:rsidRPr="001F4004">
              <w:rPr>
                <w:rFonts w:cstheme="minorHAnsi"/>
                <w:color w:val="231F20"/>
                <w:spacing w:val="-5"/>
                <w:sz w:val="18"/>
                <w:szCs w:val="18"/>
              </w:rPr>
              <w:t xml:space="preserve"> </w:t>
            </w:r>
            <w:r w:rsidR="0002608F" w:rsidRPr="001F4004">
              <w:rPr>
                <w:rFonts w:cstheme="minorHAnsi"/>
                <w:color w:val="231F20"/>
                <w:sz w:val="18"/>
                <w:szCs w:val="18"/>
              </w:rPr>
              <w:t>on</w:t>
            </w:r>
            <w:r w:rsidR="0002608F" w:rsidRPr="001F4004">
              <w:rPr>
                <w:rFonts w:cstheme="minorHAnsi"/>
                <w:color w:val="231F20"/>
                <w:spacing w:val="-6"/>
                <w:sz w:val="18"/>
                <w:szCs w:val="18"/>
              </w:rPr>
              <w:t xml:space="preserve"> </w:t>
            </w:r>
            <w:r w:rsidR="0002608F" w:rsidRPr="001F4004">
              <w:rPr>
                <w:rFonts w:cstheme="minorHAnsi"/>
                <w:color w:val="231F20"/>
                <w:sz w:val="18"/>
                <w:szCs w:val="18"/>
              </w:rPr>
              <w:t>the</w:t>
            </w:r>
            <w:r w:rsidR="0002608F" w:rsidRPr="001F4004">
              <w:rPr>
                <w:rFonts w:cstheme="minorHAnsi"/>
                <w:color w:val="231F20"/>
                <w:spacing w:val="-5"/>
                <w:sz w:val="18"/>
                <w:szCs w:val="18"/>
              </w:rPr>
              <w:t xml:space="preserve"> </w:t>
            </w:r>
            <w:r w:rsidR="0002608F" w:rsidRPr="001F4004">
              <w:rPr>
                <w:rFonts w:cstheme="minorHAnsi"/>
                <w:color w:val="231F20"/>
                <w:sz w:val="18"/>
                <w:szCs w:val="18"/>
              </w:rPr>
              <w:t>case/ Defendant: The person accused of</w:t>
            </w:r>
            <w:r w:rsidR="0002608F" w:rsidRPr="001F4004">
              <w:rPr>
                <w:rFonts w:cstheme="minorHAnsi"/>
                <w:color w:val="231F20"/>
                <w:spacing w:val="1"/>
                <w:sz w:val="18"/>
                <w:szCs w:val="18"/>
              </w:rPr>
              <w:t xml:space="preserve"> </w:t>
            </w:r>
            <w:r w:rsidR="0002608F" w:rsidRPr="001F4004">
              <w:rPr>
                <w:rFonts w:cstheme="minorHAnsi"/>
                <w:color w:val="231F20"/>
                <w:sz w:val="18"/>
                <w:szCs w:val="18"/>
              </w:rPr>
              <w:t>a crime in a</w:t>
            </w:r>
            <w:r w:rsidR="0002608F" w:rsidRPr="001F4004">
              <w:rPr>
                <w:rFonts w:cstheme="minorHAnsi"/>
                <w:color w:val="231F20"/>
                <w:spacing w:val="1"/>
                <w:sz w:val="18"/>
                <w:szCs w:val="18"/>
              </w:rPr>
              <w:t xml:space="preserve"> </w:t>
            </w:r>
            <w:r w:rsidR="0002608F" w:rsidRPr="001F4004">
              <w:rPr>
                <w:rFonts w:cstheme="minorHAnsi"/>
                <w:color w:val="231F20"/>
                <w:sz w:val="18"/>
                <w:szCs w:val="18"/>
              </w:rPr>
              <w:t>court of law.</w:t>
            </w:r>
          </w:p>
          <w:p w14:paraId="0C9DD7FB" w14:textId="77777777" w:rsidR="00904D70" w:rsidRDefault="00904D70" w:rsidP="007A58DC"/>
          <w:p w14:paraId="0F970F15" w14:textId="286C4665" w:rsidR="004E723C" w:rsidRPr="00C44DF3" w:rsidRDefault="007A58DC" w:rsidP="00C81241">
            <w:pPr>
              <w:pStyle w:val="ListParagraph"/>
              <w:numPr>
                <w:ilvl w:val="0"/>
                <w:numId w:val="18"/>
              </w:numPr>
            </w:pPr>
            <w:r w:rsidRPr="00C81241">
              <w:rPr>
                <w:b/>
                <w:bCs/>
              </w:rPr>
              <w:t>Preparing for the trial</w:t>
            </w:r>
            <w:r w:rsidR="00C44DF3">
              <w:rPr>
                <w:b/>
                <w:bCs/>
              </w:rPr>
              <w:t xml:space="preserve"> </w:t>
            </w:r>
            <w:r w:rsidR="00C44DF3" w:rsidRPr="00C44DF3">
              <w:t>(keep this part concise, around 15 minutes)</w:t>
            </w:r>
          </w:p>
          <w:p w14:paraId="3BA33B31" w14:textId="77777777" w:rsidR="007A58DC" w:rsidRPr="00C44DF3" w:rsidRDefault="007A58DC" w:rsidP="007A58DC">
            <w:pPr>
              <w:pStyle w:val="ListParagraph"/>
            </w:pPr>
          </w:p>
          <w:p w14:paraId="4EF6C8D9" w14:textId="53287388" w:rsidR="004838CC" w:rsidRDefault="007A58DC" w:rsidP="000565EF">
            <w:r>
              <w:t xml:space="preserve">Explain to students that they will take part in a mini trial. There will be different roles. </w:t>
            </w:r>
            <w:r w:rsidR="006639FF">
              <w:t>At the end of the trial, the jury will reach a decision.</w:t>
            </w:r>
            <w:r w:rsidR="00723A50">
              <w:t xml:space="preserve"> </w:t>
            </w:r>
            <w:r>
              <w:t xml:space="preserve">Today’s lesson, students prepare for the trial. </w:t>
            </w:r>
            <w:r w:rsidR="000565EF">
              <w:t xml:space="preserve">Explain that the mock trial will be simplified, and less formal than a </w:t>
            </w:r>
            <w:r w:rsidR="00B85C55">
              <w:t>standard</w:t>
            </w:r>
            <w:r w:rsidR="002B22A9">
              <w:t xml:space="preserve"> mock</w:t>
            </w:r>
            <w:r w:rsidR="000565EF">
              <w:t xml:space="preserve"> trial</w:t>
            </w:r>
            <w:r w:rsidR="00C05687">
              <w:t xml:space="preserve">. </w:t>
            </w:r>
            <w:r w:rsidR="000565EF">
              <w:t>Depending on their role in the trial, s</w:t>
            </w:r>
            <w:r w:rsidR="00AD2306">
              <w:t>tudents will prepare questions to ask, possible answers to give,</w:t>
            </w:r>
            <w:r w:rsidR="000565EF">
              <w:t xml:space="preserve"> </w:t>
            </w:r>
            <w:r w:rsidR="00871578">
              <w:t>compose</w:t>
            </w:r>
            <w:r w:rsidR="000565EF">
              <w:t xml:space="preserve"> brief </w:t>
            </w:r>
            <w:r w:rsidR="00AD2306">
              <w:t>opening and closing statements</w:t>
            </w:r>
            <w:r w:rsidR="00871578">
              <w:t>, or help others with this process</w:t>
            </w:r>
            <w:r w:rsidR="000565EF">
              <w:t>.</w:t>
            </w:r>
            <w:r w:rsidR="00AD2306">
              <w:t xml:space="preserve"> </w:t>
            </w:r>
            <w:r w:rsidR="000565EF">
              <w:t>Members of the jury will complete the</w:t>
            </w:r>
            <w:r w:rsidR="00287C2E">
              <w:t>ir</w:t>
            </w:r>
            <w:r w:rsidR="000565EF">
              <w:t xml:space="preserve"> registration</w:t>
            </w:r>
            <w:r w:rsidR="00287C2E">
              <w:t xml:space="preserve"> form</w:t>
            </w:r>
            <w:r w:rsidR="000565EF">
              <w:t>.</w:t>
            </w:r>
          </w:p>
          <w:p w14:paraId="23B83B5A" w14:textId="77777777" w:rsidR="004838CC" w:rsidRDefault="004838CC" w:rsidP="004838CC">
            <w:pPr>
              <w:pStyle w:val="ListParagraph"/>
              <w:ind w:left="1440"/>
            </w:pPr>
          </w:p>
          <w:p w14:paraId="3FF5380B" w14:textId="45319A73" w:rsidR="007A58DC" w:rsidRDefault="007D35E1" w:rsidP="00113B27">
            <w:pPr>
              <w:pStyle w:val="ListParagraph"/>
              <w:numPr>
                <w:ilvl w:val="0"/>
                <w:numId w:val="21"/>
              </w:numPr>
            </w:pPr>
            <w:r>
              <w:t xml:space="preserve">Present the facts of the case (slide 11) to explain the </w:t>
            </w:r>
            <w:r w:rsidR="007A58DC">
              <w:t>background situation of the trial</w:t>
            </w:r>
            <w:r w:rsidR="006639FF">
              <w:t>.</w:t>
            </w:r>
          </w:p>
          <w:p w14:paraId="24CEC5DD" w14:textId="5033F8A1" w:rsidR="000565EF" w:rsidRDefault="007A58DC" w:rsidP="00113B27">
            <w:pPr>
              <w:pStyle w:val="ListParagraph"/>
              <w:numPr>
                <w:ilvl w:val="0"/>
                <w:numId w:val="21"/>
              </w:numPr>
            </w:pPr>
            <w:r>
              <w:t>Give students their different roles in the trial</w:t>
            </w:r>
            <w:r w:rsidR="000565EF">
              <w:t xml:space="preserve"> and ask them to prepare for these roles,</w:t>
            </w:r>
            <w:r w:rsidR="001854EB">
              <w:t xml:space="preserve"> possibly</w:t>
            </w:r>
            <w:r w:rsidR="000565EF">
              <w:t xml:space="preserve"> in small groups.</w:t>
            </w:r>
          </w:p>
          <w:p w14:paraId="21E4B210" w14:textId="5DC1FE09" w:rsidR="000565EF" w:rsidRDefault="000565EF" w:rsidP="00113B27">
            <w:pPr>
              <w:pStyle w:val="ListParagraph"/>
              <w:numPr>
                <w:ilvl w:val="0"/>
                <w:numId w:val="21"/>
              </w:numPr>
            </w:pPr>
            <w:r>
              <w:t>Allocate roughly the following roles</w:t>
            </w:r>
            <w:r w:rsidR="007D35E1">
              <w:t>.</w:t>
            </w:r>
            <w:r>
              <w:t xml:space="preserve"> Feel free to adapt numbers, according to your class size:</w:t>
            </w:r>
          </w:p>
          <w:p w14:paraId="0763F2D9" w14:textId="77777777" w:rsidR="000565EF" w:rsidRDefault="000565EF" w:rsidP="000565EF">
            <w:pPr>
              <w:pStyle w:val="ListParagraph"/>
            </w:pPr>
          </w:p>
          <w:p w14:paraId="7C41F703" w14:textId="67B95166" w:rsidR="00060326" w:rsidRDefault="000565EF" w:rsidP="00723A50">
            <w:pPr>
              <w:pStyle w:val="ListParagraph"/>
              <w:ind w:left="1440"/>
            </w:pPr>
            <w:r>
              <w:t xml:space="preserve">6 Members of the jury, 1 defendant, 2 witnesses for prosecution, 1 </w:t>
            </w:r>
            <w:r w:rsidR="00800CF5">
              <w:t>witness</w:t>
            </w:r>
            <w:r>
              <w:t xml:space="preserve"> for defense, 1 </w:t>
            </w:r>
            <w:r w:rsidR="00800CF5">
              <w:t xml:space="preserve">sketch artist, </w:t>
            </w:r>
            <w:r>
              <w:t xml:space="preserve">several </w:t>
            </w:r>
            <w:r w:rsidR="00800CF5">
              <w:t>reporter</w:t>
            </w:r>
            <w:r>
              <w:t>s</w:t>
            </w:r>
            <w:r w:rsidR="00800CF5">
              <w:t xml:space="preserve">, </w:t>
            </w:r>
            <w:r>
              <w:t>1 (or more) defense barrister</w:t>
            </w:r>
            <w:r w:rsidR="008E08B0">
              <w:t xml:space="preserve"> (lawyer)</w:t>
            </w:r>
            <w:r>
              <w:t>, 1 (or more) prosecution barrister</w:t>
            </w:r>
            <w:r w:rsidR="008E08B0">
              <w:t xml:space="preserve"> (lawyer)</w:t>
            </w:r>
            <w:r>
              <w:t>, 1 usher</w:t>
            </w:r>
            <w:r w:rsidR="00292E4F">
              <w:t>, 1 judge</w:t>
            </w:r>
            <w:r>
              <w:t xml:space="preserve"> (possibly played by the teacher).</w:t>
            </w:r>
            <w:r w:rsidR="00FD6ABB">
              <w:t xml:space="preserve"> </w:t>
            </w:r>
          </w:p>
          <w:p w14:paraId="4B74991C" w14:textId="77777777" w:rsidR="00723A50" w:rsidRDefault="00723A50" w:rsidP="00723A50">
            <w:pPr>
              <w:pStyle w:val="ListParagraph"/>
              <w:ind w:left="1440"/>
            </w:pPr>
          </w:p>
          <w:p w14:paraId="7313FE1E" w14:textId="77777777" w:rsidR="006639FF" w:rsidRPr="00A155B0" w:rsidRDefault="006639FF" w:rsidP="00113B27">
            <w:pPr>
              <w:pStyle w:val="ListParagraph"/>
              <w:numPr>
                <w:ilvl w:val="0"/>
                <w:numId w:val="17"/>
              </w:numPr>
              <w:spacing w:before="100" w:beforeAutospacing="1" w:after="100" w:afterAutospacing="1"/>
              <w:rPr>
                <w:rFonts w:ascii="Quattrocento" w:eastAsia="Times New Roman" w:hAnsi="Quattrocento" w:cs="Times New Roman"/>
                <w:spacing w:val="5"/>
                <w:kern w:val="0"/>
                <w:lang w:val="en-GB" w:eastAsia="en-GB"/>
                <w14:ligatures w14:val="none"/>
              </w:rPr>
            </w:pPr>
            <w:r w:rsidRPr="00A155B0">
              <w:rPr>
                <w:rFonts w:ascii="Quattrocento" w:eastAsia="Times New Roman" w:hAnsi="Quattrocento" w:cs="Times New Roman"/>
                <w:spacing w:val="5"/>
                <w:kern w:val="0"/>
                <w:lang w:val="en-GB" w:eastAsia="en-GB"/>
                <w14:ligatures w14:val="none"/>
              </w:rPr>
              <w:t>The media representatives will create a write-up and/or sketch what is happening.</w:t>
            </w:r>
          </w:p>
          <w:p w14:paraId="6108C3C0" w14:textId="21E25247" w:rsidR="006639FF" w:rsidRDefault="006639FF" w:rsidP="00113B27">
            <w:pPr>
              <w:pStyle w:val="ListParagraph"/>
              <w:numPr>
                <w:ilvl w:val="0"/>
                <w:numId w:val="17"/>
              </w:numPr>
              <w:spacing w:before="100" w:beforeAutospacing="1" w:after="100" w:afterAutospacing="1"/>
              <w:rPr>
                <w:rFonts w:ascii="Quattrocento" w:eastAsia="Times New Roman" w:hAnsi="Quattrocento" w:cs="Times New Roman"/>
                <w:spacing w:val="5"/>
                <w:kern w:val="0"/>
                <w:lang w:val="en-GB" w:eastAsia="en-GB"/>
                <w14:ligatures w14:val="none"/>
              </w:rPr>
            </w:pPr>
            <w:r w:rsidRPr="00A155B0">
              <w:rPr>
                <w:rFonts w:ascii="Quattrocento" w:eastAsia="Times New Roman" w:hAnsi="Quattrocento" w:cs="Times New Roman"/>
                <w:spacing w:val="5"/>
                <w:kern w:val="0"/>
                <w:lang w:val="en-GB" w:eastAsia="en-GB"/>
                <w14:ligatures w14:val="none"/>
              </w:rPr>
              <w:t xml:space="preserve">The </w:t>
            </w:r>
            <w:r w:rsidR="006F050F">
              <w:rPr>
                <w:rFonts w:ascii="Quattrocento" w:eastAsia="Times New Roman" w:hAnsi="Quattrocento" w:cs="Times New Roman"/>
                <w:spacing w:val="5"/>
                <w:kern w:val="0"/>
                <w:lang w:val="en-GB" w:eastAsia="en-GB"/>
                <w14:ligatures w14:val="none"/>
              </w:rPr>
              <w:t>j</w:t>
            </w:r>
            <w:r w:rsidRPr="00A155B0">
              <w:rPr>
                <w:rFonts w:ascii="Quattrocento" w:eastAsia="Times New Roman" w:hAnsi="Quattrocento" w:cs="Times New Roman"/>
                <w:spacing w:val="5"/>
                <w:kern w:val="0"/>
                <w:lang w:val="en-GB" w:eastAsia="en-GB"/>
                <w14:ligatures w14:val="none"/>
              </w:rPr>
              <w:t>ury listens to all the evidence and arguments and makes notes regarding the reliability of the witness statements.</w:t>
            </w:r>
          </w:p>
          <w:p w14:paraId="284A8A86" w14:textId="53696ABE" w:rsidR="006639FF" w:rsidRDefault="006639FF" w:rsidP="00113B27">
            <w:pPr>
              <w:pStyle w:val="ListParagraph"/>
              <w:numPr>
                <w:ilvl w:val="0"/>
                <w:numId w:val="17"/>
              </w:numPr>
              <w:spacing w:before="100" w:beforeAutospacing="1" w:after="100" w:afterAutospacing="1"/>
              <w:rPr>
                <w:rFonts w:ascii="Quattrocento" w:eastAsia="Times New Roman" w:hAnsi="Quattrocento" w:cs="Times New Roman"/>
                <w:spacing w:val="5"/>
                <w:kern w:val="0"/>
                <w:lang w:val="en-GB" w:eastAsia="en-GB"/>
                <w14:ligatures w14:val="none"/>
              </w:rPr>
            </w:pPr>
            <w:r w:rsidRPr="00A155B0">
              <w:rPr>
                <w:rFonts w:ascii="Quattrocento" w:eastAsia="Times New Roman" w:hAnsi="Quattrocento" w:cs="Times New Roman"/>
                <w:spacing w:val="5"/>
                <w:kern w:val="0"/>
                <w:lang w:val="en-GB" w:eastAsia="en-GB"/>
                <w14:ligatures w14:val="none"/>
              </w:rPr>
              <w:t>The lawyers make opening and closing statements and ask questions</w:t>
            </w:r>
            <w:r w:rsidR="00402C6E">
              <w:rPr>
                <w:rFonts w:ascii="Quattrocento" w:eastAsia="Times New Roman" w:hAnsi="Quattrocento" w:cs="Times New Roman"/>
                <w:spacing w:val="5"/>
                <w:kern w:val="0"/>
                <w:lang w:val="en-GB" w:eastAsia="en-GB"/>
                <w14:ligatures w14:val="none"/>
              </w:rPr>
              <w:t xml:space="preserve"> during the trial</w:t>
            </w:r>
            <w:r w:rsidRPr="00A155B0">
              <w:rPr>
                <w:rFonts w:ascii="Quattrocento" w:eastAsia="Times New Roman" w:hAnsi="Quattrocento" w:cs="Times New Roman"/>
                <w:spacing w:val="5"/>
                <w:kern w:val="0"/>
                <w:lang w:val="en-GB" w:eastAsia="en-GB"/>
                <w14:ligatures w14:val="none"/>
              </w:rPr>
              <w:t>.</w:t>
            </w:r>
            <w:r w:rsidR="00E340F5">
              <w:rPr>
                <w:rFonts w:ascii="Quattrocento" w:eastAsia="Times New Roman" w:hAnsi="Quattrocento" w:cs="Times New Roman"/>
                <w:spacing w:val="5"/>
                <w:kern w:val="0"/>
                <w:lang w:val="en-GB" w:eastAsia="en-GB"/>
                <w14:ligatures w14:val="none"/>
              </w:rPr>
              <w:t xml:space="preserve"> </w:t>
            </w:r>
          </w:p>
          <w:p w14:paraId="4EB0EE20" w14:textId="77777777" w:rsidR="006639FF" w:rsidRDefault="006639FF" w:rsidP="00113B27">
            <w:pPr>
              <w:pStyle w:val="ListParagraph"/>
              <w:numPr>
                <w:ilvl w:val="0"/>
                <w:numId w:val="17"/>
              </w:numPr>
              <w:spacing w:before="100" w:beforeAutospacing="1" w:after="100" w:afterAutospacing="1"/>
              <w:rPr>
                <w:rFonts w:ascii="Quattrocento" w:eastAsia="Times New Roman" w:hAnsi="Quattrocento" w:cs="Times New Roman"/>
                <w:spacing w:val="5"/>
                <w:kern w:val="0"/>
                <w:lang w:val="en-GB" w:eastAsia="en-GB"/>
                <w14:ligatures w14:val="none"/>
              </w:rPr>
            </w:pPr>
            <w:r w:rsidRPr="00A155B0">
              <w:rPr>
                <w:rFonts w:ascii="Quattrocento" w:eastAsia="Times New Roman" w:hAnsi="Quattrocento" w:cs="Times New Roman"/>
                <w:spacing w:val="5"/>
                <w:kern w:val="0"/>
                <w:lang w:val="en-GB" w:eastAsia="en-GB"/>
                <w14:ligatures w14:val="none"/>
              </w:rPr>
              <w:t>The witnesses answer the questions.</w:t>
            </w:r>
          </w:p>
          <w:p w14:paraId="53EDD9E8" w14:textId="1AF17E86" w:rsidR="000565EF" w:rsidRDefault="006639FF" w:rsidP="00723A50">
            <w:pPr>
              <w:pStyle w:val="ListParagraph"/>
              <w:numPr>
                <w:ilvl w:val="0"/>
                <w:numId w:val="17"/>
              </w:numPr>
              <w:spacing w:before="100" w:beforeAutospacing="1" w:after="100" w:afterAutospacing="1"/>
              <w:rPr>
                <w:rFonts w:ascii="Quattrocento" w:eastAsia="Times New Roman" w:hAnsi="Quattrocento" w:cs="Times New Roman"/>
                <w:spacing w:val="5"/>
                <w:kern w:val="0"/>
                <w:lang w:val="en-GB" w:eastAsia="en-GB"/>
                <w14:ligatures w14:val="none"/>
              </w:rPr>
            </w:pPr>
            <w:r w:rsidRPr="00A155B0">
              <w:rPr>
                <w:rFonts w:ascii="Quattrocento" w:eastAsia="Times New Roman" w:hAnsi="Quattrocento" w:cs="Times New Roman"/>
                <w:spacing w:val="5"/>
                <w:kern w:val="0"/>
                <w:lang w:val="en-GB" w:eastAsia="en-GB"/>
                <w14:ligatures w14:val="none"/>
              </w:rPr>
              <w:t>At the end of the trial, the jury will have to reach their verdict</w:t>
            </w:r>
          </w:p>
          <w:p w14:paraId="3D8FA4A2" w14:textId="77777777" w:rsidR="00723A50" w:rsidRPr="00723A50" w:rsidRDefault="00723A50" w:rsidP="00723A50">
            <w:pPr>
              <w:pStyle w:val="ListParagraph"/>
              <w:spacing w:before="100" w:beforeAutospacing="1" w:after="100" w:afterAutospacing="1"/>
              <w:ind w:left="2160"/>
              <w:rPr>
                <w:rFonts w:ascii="Quattrocento" w:eastAsia="Times New Roman" w:hAnsi="Quattrocento" w:cs="Times New Roman"/>
                <w:spacing w:val="5"/>
                <w:kern w:val="0"/>
                <w:lang w:val="en-GB" w:eastAsia="en-GB"/>
                <w14:ligatures w14:val="none"/>
              </w:rPr>
            </w:pPr>
          </w:p>
          <w:p w14:paraId="1B3225EE" w14:textId="42F194C0" w:rsidR="00723A50" w:rsidRDefault="00620701" w:rsidP="00963BE6">
            <w:pPr>
              <w:pStyle w:val="ListParagraph"/>
              <w:numPr>
                <w:ilvl w:val="0"/>
                <w:numId w:val="36"/>
              </w:numPr>
            </w:pPr>
            <w:r>
              <w:t>Display that facts of</w:t>
            </w:r>
            <w:r w:rsidR="00250CF8">
              <w:t xml:space="preserve"> the case</w:t>
            </w:r>
            <w:r w:rsidR="000641C7">
              <w:t xml:space="preserve"> to the whole class</w:t>
            </w:r>
            <w:r>
              <w:t xml:space="preserve"> (see slide </w:t>
            </w:r>
            <w:r w:rsidR="000641C7">
              <w:t>11)</w:t>
            </w:r>
            <w:r w:rsidR="00250CF8">
              <w:t xml:space="preserve"> </w:t>
            </w:r>
            <w:r w:rsidR="000641C7">
              <w:t>and hand the witness statements to the lawyers and the respective witnesses.</w:t>
            </w:r>
          </w:p>
          <w:p w14:paraId="10A06028" w14:textId="36D7E679" w:rsidR="00963BE6" w:rsidRDefault="00CA1F3A" w:rsidP="00963BE6">
            <w:pPr>
              <w:pStyle w:val="ListParagraph"/>
              <w:numPr>
                <w:ilvl w:val="0"/>
                <w:numId w:val="36"/>
              </w:numPr>
            </w:pPr>
            <w:r>
              <w:t>Print several copies of slides 14-18 for th</w:t>
            </w:r>
            <w:r w:rsidR="000641C7">
              <w:t>e latter purpose</w:t>
            </w:r>
            <w:r>
              <w:t xml:space="preserve"> (see instructions in footnotes). </w:t>
            </w:r>
          </w:p>
          <w:p w14:paraId="1ED74F6A" w14:textId="1BF53726" w:rsidR="00250CF8" w:rsidRDefault="00250CF8" w:rsidP="00963BE6">
            <w:pPr>
              <w:pStyle w:val="ListParagraph"/>
              <w:numPr>
                <w:ilvl w:val="0"/>
                <w:numId w:val="36"/>
              </w:numPr>
            </w:pPr>
            <w:r>
              <w:t>Let students consider how they will deal with the evidence available, how they will ask and/or answer questions and what their role within the trial will be.</w:t>
            </w:r>
            <w:r w:rsidR="003444F3">
              <w:t xml:space="preserve"> They might research briefly how this happens during a real trial.</w:t>
            </w:r>
          </w:p>
          <w:p w14:paraId="61AF8073" w14:textId="59D3A75C" w:rsidR="00723A50" w:rsidRDefault="00723A50" w:rsidP="00723A50">
            <w:pPr>
              <w:pStyle w:val="ListParagraph"/>
              <w:numPr>
                <w:ilvl w:val="0"/>
                <w:numId w:val="36"/>
              </w:numPr>
            </w:pPr>
            <w:r>
              <w:t>The lawyers/barristers should prepare short opening/closing statements. They have access to the case, evidence and witness statements</w:t>
            </w:r>
            <w:r w:rsidR="003444F3">
              <w:t xml:space="preserve"> (slides 11-18)</w:t>
            </w:r>
            <w:r>
              <w:t>.</w:t>
            </w:r>
            <w:r w:rsidR="00E340F5">
              <w:t xml:space="preserve"> The lawyer for defense prepares statements that prove Bart is not guilty. The lawyer for prosecution does the opposite.</w:t>
            </w:r>
          </w:p>
          <w:p w14:paraId="52A1FB18" w14:textId="4D5F4180" w:rsidR="00723A50" w:rsidRDefault="00723A50" w:rsidP="00723A50">
            <w:pPr>
              <w:pStyle w:val="ListParagraph"/>
              <w:numPr>
                <w:ilvl w:val="0"/>
                <w:numId w:val="36"/>
              </w:numPr>
            </w:pPr>
            <w:r>
              <w:t>The witnesses should prepare how they will answer the questions during the trial. They have access to their witness statements and the case.</w:t>
            </w:r>
          </w:p>
          <w:p w14:paraId="3FF3FB5B" w14:textId="3F93CF6B" w:rsidR="00723A50" w:rsidRDefault="00723A50" w:rsidP="00723A50">
            <w:pPr>
              <w:pStyle w:val="ListParagraph"/>
              <w:numPr>
                <w:ilvl w:val="0"/>
                <w:numId w:val="36"/>
              </w:numPr>
            </w:pPr>
            <w:r>
              <w:t xml:space="preserve">The jury members complete their registration and work on their </w:t>
            </w:r>
            <w:r w:rsidR="00886055">
              <w:t xml:space="preserve">new </w:t>
            </w:r>
            <w:r>
              <w:t>“identity”. They have access to the case.</w:t>
            </w:r>
          </w:p>
          <w:p w14:paraId="1FC490A7" w14:textId="7336D8D7" w:rsidR="00723A50" w:rsidRDefault="00723A50" w:rsidP="00723A50">
            <w:pPr>
              <w:pStyle w:val="ListParagraph"/>
              <w:numPr>
                <w:ilvl w:val="0"/>
                <w:numId w:val="36"/>
              </w:numPr>
            </w:pPr>
            <w:r>
              <w:t>The sketch artist and press start writing up the case. This team researches how the press reports trials in the real world.</w:t>
            </w:r>
          </w:p>
          <w:p w14:paraId="032F3C66" w14:textId="3EF199C0" w:rsidR="00723A50" w:rsidRDefault="00723A50" w:rsidP="00723A50">
            <w:pPr>
              <w:pStyle w:val="ListParagraph"/>
              <w:numPr>
                <w:ilvl w:val="0"/>
                <w:numId w:val="36"/>
              </w:numPr>
            </w:pPr>
            <w:r>
              <w:t xml:space="preserve">Students who </w:t>
            </w:r>
            <w:r w:rsidR="00402C6E">
              <w:t>have finished their preparation,</w:t>
            </w:r>
            <w:r>
              <w:t xml:space="preserve"> can help the barristers</w:t>
            </w:r>
            <w:r w:rsidR="002B3245">
              <w:t>/lawyers</w:t>
            </w:r>
            <w:r>
              <w:t xml:space="preserve"> with their preparation.</w:t>
            </w:r>
          </w:p>
          <w:p w14:paraId="59429F78" w14:textId="5E5DCB06" w:rsidR="007A58DC" w:rsidRDefault="007A58DC" w:rsidP="00A725AF">
            <w:pPr>
              <w:ind w:left="360"/>
            </w:pPr>
          </w:p>
          <w:p w14:paraId="6AFAE18E" w14:textId="77777777" w:rsidR="00963BE6" w:rsidRDefault="00963BE6" w:rsidP="00963BE6">
            <w:pPr>
              <w:pStyle w:val="ListParagraph"/>
            </w:pPr>
          </w:p>
          <w:p w14:paraId="5FDB02DC" w14:textId="68BB1F17" w:rsidR="00F4167A" w:rsidRDefault="007A58DC" w:rsidP="00F4167A">
            <w:r>
              <w:t xml:space="preserve">TIP: </w:t>
            </w:r>
            <w:r w:rsidR="00C81241">
              <w:t xml:space="preserve">You can </w:t>
            </w:r>
            <w:r>
              <w:t xml:space="preserve">adapt the script, </w:t>
            </w:r>
            <w:r w:rsidR="00AD2306">
              <w:t>if desired</w:t>
            </w:r>
            <w:r w:rsidR="004E790A">
              <w:t xml:space="preserve">, but take </w:t>
            </w:r>
            <w:r w:rsidR="00AD2306">
              <w:t>the context of your host country/school</w:t>
            </w:r>
            <w:r w:rsidR="004E790A">
              <w:t xml:space="preserve"> into account.</w:t>
            </w:r>
          </w:p>
          <w:p w14:paraId="48708C31" w14:textId="77777777" w:rsidR="007A58DC" w:rsidRDefault="007A58DC" w:rsidP="00F4167A"/>
          <w:p w14:paraId="750E477B" w14:textId="16AE78DB" w:rsidR="006702F8" w:rsidRPr="00E01771" w:rsidRDefault="00A9480C" w:rsidP="00FE6C7E">
            <w:pPr>
              <w:pStyle w:val="ListParagraph"/>
              <w:numPr>
                <w:ilvl w:val="0"/>
                <w:numId w:val="18"/>
              </w:numPr>
            </w:pPr>
            <w:r>
              <w:rPr>
                <w:b/>
                <w:bCs/>
              </w:rPr>
              <w:t>Li</w:t>
            </w:r>
            <w:r w:rsidR="00A155B0">
              <w:rPr>
                <w:b/>
                <w:bCs/>
              </w:rPr>
              <w:t>nk</w:t>
            </w:r>
            <w:r>
              <w:rPr>
                <w:b/>
                <w:bCs/>
              </w:rPr>
              <w:t>ing</w:t>
            </w:r>
            <w:r w:rsidR="00A155B0">
              <w:rPr>
                <w:b/>
                <w:bCs/>
              </w:rPr>
              <w:t xml:space="preserve"> to the role of the jury and decision making</w:t>
            </w:r>
            <w:r>
              <w:rPr>
                <w:b/>
                <w:bCs/>
              </w:rPr>
              <w:t xml:space="preserve"> to TOK</w:t>
            </w:r>
            <w:r w:rsidR="00800CF5">
              <w:rPr>
                <w:b/>
                <w:bCs/>
              </w:rPr>
              <w:t>:</w:t>
            </w:r>
            <w:r>
              <w:rPr>
                <w:b/>
                <w:bCs/>
              </w:rPr>
              <w:t xml:space="preserve"> plenary discussion.</w:t>
            </w:r>
          </w:p>
          <w:p w14:paraId="5B4304D6" w14:textId="7FEC0E09" w:rsidR="00E01771" w:rsidRDefault="00E01771" w:rsidP="00E01771">
            <w:pPr>
              <w:pStyle w:val="ListParagraph"/>
              <w:rPr>
                <w:b/>
                <w:bCs/>
              </w:rPr>
            </w:pPr>
          </w:p>
          <w:p w14:paraId="5D500719" w14:textId="1746E17D" w:rsidR="005455D1" w:rsidRPr="00A9480C" w:rsidRDefault="005455D1" w:rsidP="00ED287F">
            <w:pPr>
              <w:pStyle w:val="ListParagraph"/>
              <w:numPr>
                <w:ilvl w:val="0"/>
                <w:numId w:val="35"/>
              </w:numPr>
              <w:rPr>
                <w:i/>
                <w:iCs/>
              </w:rPr>
            </w:pPr>
            <w:r w:rsidRPr="00A9480C">
              <w:rPr>
                <w:i/>
                <w:iCs/>
              </w:rPr>
              <w:t xml:space="preserve">Whole class: </w:t>
            </w:r>
          </w:p>
          <w:p w14:paraId="15452811" w14:textId="77777777" w:rsidR="005455D1" w:rsidRDefault="005455D1" w:rsidP="00E01771">
            <w:pPr>
              <w:pStyle w:val="ListParagraph"/>
            </w:pPr>
          </w:p>
          <w:p w14:paraId="1DE36E33" w14:textId="072CD0B9" w:rsidR="005455D1" w:rsidRDefault="005455D1" w:rsidP="00E01771">
            <w:pPr>
              <w:pStyle w:val="ListParagraph"/>
            </w:pPr>
            <w:r>
              <w:t xml:space="preserve">Explain to students that the jury will have to make a decision next lesson, based on the evidence that will be presented to them during the court case. </w:t>
            </w:r>
          </w:p>
          <w:p w14:paraId="5E6AB6CE" w14:textId="7F25FA73" w:rsidR="005455D1" w:rsidRDefault="005455D1" w:rsidP="00E01771">
            <w:pPr>
              <w:pStyle w:val="ListParagraph"/>
            </w:pPr>
            <w:r>
              <w:t xml:space="preserve">Ask students what might affect a member of the jury’s </w:t>
            </w:r>
            <w:r w:rsidR="00C44DF3">
              <w:t>decision-making</w:t>
            </w:r>
            <w:r>
              <w:t xml:space="preserve"> process.</w:t>
            </w:r>
          </w:p>
          <w:p w14:paraId="64FC018F" w14:textId="2042A351" w:rsidR="005455D1" w:rsidRDefault="005455D1" w:rsidP="00E01771">
            <w:pPr>
              <w:pStyle w:val="ListParagraph"/>
            </w:pPr>
            <w:r>
              <w:t>Ask students why we might aim for a diverse team of jurors.</w:t>
            </w:r>
          </w:p>
          <w:p w14:paraId="3780194B" w14:textId="52F78FA0" w:rsidR="005455D1" w:rsidRDefault="005455D1" w:rsidP="00E01771">
            <w:pPr>
              <w:pStyle w:val="ListParagraph"/>
            </w:pPr>
            <w:r>
              <w:t>Ask students why a trial requires the absence of “conflict of interest”.</w:t>
            </w:r>
          </w:p>
          <w:p w14:paraId="7E4DD9EB" w14:textId="0BAE02B0" w:rsidR="005455D1" w:rsidRDefault="005455D1" w:rsidP="00E01771">
            <w:pPr>
              <w:pStyle w:val="ListParagraph"/>
            </w:pPr>
          </w:p>
          <w:p w14:paraId="4FE080AE" w14:textId="3772C966" w:rsidR="005455D1" w:rsidRPr="00A9480C" w:rsidRDefault="005455D1" w:rsidP="00ED287F">
            <w:pPr>
              <w:pStyle w:val="ListParagraph"/>
              <w:numPr>
                <w:ilvl w:val="0"/>
                <w:numId w:val="35"/>
              </w:numPr>
              <w:rPr>
                <w:i/>
                <w:iCs/>
              </w:rPr>
            </w:pPr>
            <w:r w:rsidRPr="00A9480C">
              <w:rPr>
                <w:i/>
                <w:iCs/>
              </w:rPr>
              <w:t>Think-pair-write-share:</w:t>
            </w:r>
          </w:p>
          <w:p w14:paraId="49A51C0E" w14:textId="77777777" w:rsidR="005455D1" w:rsidRDefault="005455D1" w:rsidP="00E01771">
            <w:pPr>
              <w:pStyle w:val="ListParagraph"/>
            </w:pPr>
          </w:p>
          <w:p w14:paraId="021BC398" w14:textId="77777777" w:rsidR="005A21BD" w:rsidRDefault="00A9480C" w:rsidP="00E01771">
            <w:pPr>
              <w:pStyle w:val="ListParagraph"/>
            </w:pPr>
            <w:r>
              <w:t>M</w:t>
            </w:r>
            <w:r w:rsidR="005455D1">
              <w:t>ove the discussion towards a wider analysis of knowers (</w:t>
            </w:r>
            <w:r>
              <w:t xml:space="preserve">including </w:t>
            </w:r>
            <w:r w:rsidR="005455D1">
              <w:t xml:space="preserve">outside of the context of the trial). </w:t>
            </w:r>
          </w:p>
          <w:p w14:paraId="5EBBED68" w14:textId="77777777" w:rsidR="005A21BD" w:rsidRDefault="00A9480C" w:rsidP="00E01771">
            <w:pPr>
              <w:pStyle w:val="ListParagraph"/>
            </w:pPr>
            <w:r>
              <w:t xml:space="preserve">Students read the knowledge questions individually first, then unpack these in pairs. </w:t>
            </w:r>
          </w:p>
          <w:p w14:paraId="213F3901" w14:textId="77777777" w:rsidR="005A21BD" w:rsidRDefault="00A9480C" w:rsidP="00E01771">
            <w:pPr>
              <w:pStyle w:val="ListParagraph"/>
            </w:pPr>
            <w:r>
              <w:t>As a next step, they note some (bullet point) answers to one of the knowledge questions in their TOK journals.</w:t>
            </w:r>
          </w:p>
          <w:p w14:paraId="4BCC2714" w14:textId="117A8F71" w:rsidR="00A9480C" w:rsidRDefault="00A9480C" w:rsidP="00E01771">
            <w:pPr>
              <w:pStyle w:val="ListParagraph"/>
            </w:pPr>
            <w:r>
              <w:t>Finally, they explain their response to smaller groups or the class as a whole.</w:t>
            </w:r>
          </w:p>
          <w:p w14:paraId="1FBF4A3E" w14:textId="77777777" w:rsidR="00A9480C" w:rsidRDefault="00A9480C" w:rsidP="00E01771">
            <w:pPr>
              <w:pStyle w:val="ListParagraph"/>
            </w:pPr>
          </w:p>
          <w:p w14:paraId="6D462820" w14:textId="77777777" w:rsidR="00ED287F" w:rsidRDefault="00ED287F" w:rsidP="00E01771">
            <w:pPr>
              <w:pStyle w:val="ListParagraph"/>
            </w:pPr>
          </w:p>
          <w:p w14:paraId="2DA9C639" w14:textId="63090D0A" w:rsidR="005455D1" w:rsidRPr="005455D1" w:rsidRDefault="00A9480C" w:rsidP="00ED287F">
            <w:r>
              <w:t xml:space="preserve">Use the </w:t>
            </w:r>
            <w:r w:rsidR="005455D1">
              <w:t xml:space="preserve">following knowledge questions </w:t>
            </w:r>
            <w:r>
              <w:t xml:space="preserve">on the </w:t>
            </w:r>
            <w:r w:rsidR="005455D1">
              <w:t xml:space="preserve">4 elements </w:t>
            </w:r>
            <w:r>
              <w:t>(knowledge framework) to g</w:t>
            </w:r>
            <w:r w:rsidR="005455D1">
              <w:t>uide the discussion process</w:t>
            </w:r>
            <w:r>
              <w:t xml:space="preserve"> (these knowledge questions are taken from the TOK guide)</w:t>
            </w:r>
            <w:r w:rsidR="005455D1">
              <w:t>:</w:t>
            </w:r>
          </w:p>
          <w:p w14:paraId="469291B1" w14:textId="77777777" w:rsidR="005455D1" w:rsidRDefault="005455D1" w:rsidP="00E01771">
            <w:pPr>
              <w:pStyle w:val="ListParagraph"/>
              <w:rPr>
                <w:b/>
                <w:bCs/>
              </w:rPr>
            </w:pPr>
          </w:p>
          <w:p w14:paraId="2C3CA140" w14:textId="403C2546" w:rsidR="00E01771" w:rsidRPr="00A9480C" w:rsidRDefault="00A9480C" w:rsidP="000F365E">
            <w:pPr>
              <w:pStyle w:val="ListParagraph"/>
              <w:spacing w:before="100" w:beforeAutospacing="1" w:after="100" w:afterAutospacing="1"/>
              <w:rPr>
                <w:rFonts w:ascii="Quattrocento" w:hAnsi="Quattrocento"/>
                <w:color w:val="626262"/>
                <w:spacing w:val="5"/>
                <w:sz w:val="24"/>
                <w:szCs w:val="24"/>
              </w:rPr>
            </w:pPr>
            <w:r>
              <w:rPr>
                <w:rFonts w:ascii="Quattrocento" w:hAnsi="Quattrocento"/>
                <w:color w:val="626262"/>
                <w:spacing w:val="5"/>
                <w:sz w:val="24"/>
                <w:szCs w:val="24"/>
              </w:rPr>
              <w:t xml:space="preserve">a. </w:t>
            </w:r>
            <w:r w:rsidR="00E01771" w:rsidRPr="00A9480C">
              <w:rPr>
                <w:rFonts w:ascii="Quattrocento" w:hAnsi="Quattrocento"/>
                <w:color w:val="626262"/>
                <w:spacing w:val="5"/>
                <w:sz w:val="24"/>
                <w:szCs w:val="24"/>
              </w:rPr>
              <w:t>What tools are available to us as knowers to help us evaluate claims?</w:t>
            </w:r>
          </w:p>
          <w:p w14:paraId="5CCF9D6C" w14:textId="4CFA7A8C" w:rsidR="0030631F" w:rsidRPr="00A9480C" w:rsidRDefault="00A9480C" w:rsidP="000F365E">
            <w:pPr>
              <w:pStyle w:val="ListParagraph"/>
              <w:spacing w:before="100" w:beforeAutospacing="1" w:after="100" w:afterAutospacing="1"/>
              <w:rPr>
                <w:rFonts w:ascii="Quattrocento" w:hAnsi="Quattrocento"/>
                <w:color w:val="626262"/>
                <w:spacing w:val="5"/>
                <w:sz w:val="24"/>
                <w:szCs w:val="24"/>
              </w:rPr>
            </w:pPr>
            <w:r>
              <w:rPr>
                <w:rFonts w:ascii="Quattrocento" w:hAnsi="Quattrocento"/>
                <w:color w:val="626262"/>
                <w:spacing w:val="5"/>
                <w:sz w:val="24"/>
                <w:szCs w:val="24"/>
              </w:rPr>
              <w:t xml:space="preserve">b. </w:t>
            </w:r>
            <w:r w:rsidR="0030631F" w:rsidRPr="00A9480C">
              <w:rPr>
                <w:rFonts w:ascii="Quattrocento" w:hAnsi="Quattrocento"/>
                <w:color w:val="626262"/>
                <w:spacing w:val="5"/>
                <w:sz w:val="24"/>
                <w:szCs w:val="24"/>
              </w:rPr>
              <w:t>Do knowers have a moral duty to examine their own filters?</w:t>
            </w:r>
          </w:p>
          <w:p w14:paraId="359CE249" w14:textId="2074E13F" w:rsidR="0030631F" w:rsidRPr="00A9480C" w:rsidRDefault="00A9480C" w:rsidP="000F365E">
            <w:pPr>
              <w:pStyle w:val="ListParagraph"/>
              <w:spacing w:before="100" w:beforeAutospacing="1" w:after="100" w:afterAutospacing="1"/>
              <w:rPr>
                <w:rFonts w:ascii="Quattrocento" w:hAnsi="Quattrocento"/>
                <w:color w:val="626262"/>
                <w:spacing w:val="5"/>
                <w:sz w:val="24"/>
                <w:szCs w:val="24"/>
              </w:rPr>
            </w:pPr>
            <w:r>
              <w:rPr>
                <w:rFonts w:ascii="Quattrocento" w:hAnsi="Quattrocento"/>
                <w:color w:val="626262"/>
                <w:spacing w:val="5"/>
                <w:sz w:val="24"/>
                <w:szCs w:val="24"/>
              </w:rPr>
              <w:t xml:space="preserve">c. </w:t>
            </w:r>
            <w:r w:rsidR="0030631F" w:rsidRPr="00A9480C">
              <w:rPr>
                <w:rFonts w:ascii="Quattrocento" w:hAnsi="Quattrocento"/>
                <w:color w:val="626262"/>
                <w:spacing w:val="5"/>
                <w:sz w:val="24"/>
                <w:szCs w:val="24"/>
              </w:rPr>
              <w:t>What personal traits (such as taking seriously the knowledge of others) do we need to be ethical knowers?</w:t>
            </w:r>
          </w:p>
          <w:p w14:paraId="7D953D77" w14:textId="6D98FCCA" w:rsidR="0030631F" w:rsidRPr="00A9480C" w:rsidRDefault="00A9480C" w:rsidP="000F365E">
            <w:pPr>
              <w:pStyle w:val="ListParagraph"/>
              <w:spacing w:before="100" w:beforeAutospacing="1" w:after="100" w:afterAutospacing="1"/>
              <w:rPr>
                <w:rFonts w:ascii="Quattrocento" w:hAnsi="Quattrocento"/>
                <w:color w:val="626262"/>
                <w:spacing w:val="5"/>
                <w:sz w:val="24"/>
                <w:szCs w:val="24"/>
              </w:rPr>
            </w:pPr>
            <w:r>
              <w:rPr>
                <w:rFonts w:ascii="Quattrocento" w:hAnsi="Quattrocento"/>
                <w:color w:val="626262"/>
                <w:spacing w:val="5"/>
                <w:sz w:val="24"/>
                <w:szCs w:val="24"/>
              </w:rPr>
              <w:t xml:space="preserve">d. </w:t>
            </w:r>
            <w:r w:rsidR="0030631F" w:rsidRPr="00A9480C">
              <w:rPr>
                <w:rFonts w:ascii="Quattrocento" w:hAnsi="Quattrocento"/>
                <w:color w:val="626262"/>
                <w:spacing w:val="5"/>
                <w:sz w:val="24"/>
                <w:szCs w:val="24"/>
              </w:rPr>
              <w:t>Is it inevitable that our personal perspectives will play a part in the judgements we make?</w:t>
            </w:r>
          </w:p>
          <w:p w14:paraId="697755D5" w14:textId="241B34EB" w:rsidR="0030631F" w:rsidRPr="00A9480C" w:rsidRDefault="00A9480C" w:rsidP="000F365E">
            <w:pPr>
              <w:pStyle w:val="ListParagraph"/>
              <w:spacing w:before="100" w:beforeAutospacing="1" w:after="100" w:afterAutospacing="1"/>
              <w:rPr>
                <w:rFonts w:ascii="Quattrocento" w:hAnsi="Quattrocento"/>
                <w:color w:val="626262"/>
                <w:spacing w:val="5"/>
                <w:sz w:val="24"/>
                <w:szCs w:val="24"/>
              </w:rPr>
            </w:pPr>
            <w:r>
              <w:rPr>
                <w:rFonts w:ascii="Quattrocento" w:hAnsi="Quattrocento"/>
                <w:color w:val="626262"/>
                <w:spacing w:val="5"/>
                <w:sz w:val="24"/>
                <w:szCs w:val="24"/>
              </w:rPr>
              <w:t xml:space="preserve">e. </w:t>
            </w:r>
            <w:r w:rsidR="0030631F" w:rsidRPr="00A9480C">
              <w:rPr>
                <w:rFonts w:ascii="Quattrocento" w:hAnsi="Quattrocento"/>
                <w:color w:val="626262"/>
                <w:spacing w:val="5"/>
                <w:sz w:val="24"/>
                <w:szCs w:val="24"/>
              </w:rPr>
              <w:t>What shapes my perspective as a knower?</w:t>
            </w:r>
          </w:p>
          <w:p w14:paraId="2A10E266" w14:textId="64CA3001" w:rsidR="00A9480C" w:rsidRDefault="00A9480C" w:rsidP="000F365E">
            <w:pPr>
              <w:pStyle w:val="ListParagraph"/>
              <w:spacing w:before="100" w:beforeAutospacing="1" w:after="100" w:afterAutospacing="1"/>
              <w:rPr>
                <w:rFonts w:ascii="Quattrocento" w:hAnsi="Quattrocento"/>
                <w:color w:val="626262"/>
                <w:spacing w:val="5"/>
                <w:sz w:val="27"/>
                <w:szCs w:val="27"/>
              </w:rPr>
            </w:pPr>
          </w:p>
          <w:p w14:paraId="3BA0851C" w14:textId="1C73D4F9" w:rsidR="00A9480C" w:rsidRPr="00B10F80" w:rsidRDefault="00A9480C" w:rsidP="000F365E">
            <w:pPr>
              <w:pStyle w:val="ListParagraph"/>
              <w:spacing w:before="100" w:beforeAutospacing="1" w:after="100" w:afterAutospacing="1"/>
              <w:rPr>
                <w:rFonts w:ascii="Quattrocento" w:hAnsi="Quattrocento"/>
                <w:color w:val="626262"/>
                <w:spacing w:val="5"/>
                <w:sz w:val="27"/>
                <w:szCs w:val="27"/>
              </w:rPr>
            </w:pPr>
          </w:p>
          <w:p w14:paraId="357F1982" w14:textId="77777777" w:rsidR="0030631F" w:rsidRDefault="0030631F" w:rsidP="00B10F80">
            <w:pPr>
              <w:spacing w:before="100" w:beforeAutospacing="1" w:after="100" w:afterAutospacing="1"/>
              <w:rPr>
                <w:rFonts w:ascii="Quattrocento" w:hAnsi="Quattrocento"/>
                <w:color w:val="626262"/>
                <w:spacing w:val="5"/>
                <w:sz w:val="27"/>
                <w:szCs w:val="27"/>
              </w:rPr>
            </w:pPr>
          </w:p>
          <w:p w14:paraId="6B67F429" w14:textId="77777777" w:rsidR="00E01771" w:rsidRPr="00800CF5" w:rsidRDefault="00E01771" w:rsidP="00E01771">
            <w:pPr>
              <w:pStyle w:val="ListParagraph"/>
            </w:pPr>
          </w:p>
          <w:p w14:paraId="051A3F9B" w14:textId="1F450EC1" w:rsidR="00800CF5" w:rsidRDefault="00800CF5" w:rsidP="00C63717">
            <w:pPr>
              <w:rPr>
                <w:b/>
                <w:bCs/>
                <w:sz w:val="32"/>
                <w:szCs w:val="32"/>
              </w:rPr>
            </w:pPr>
          </w:p>
          <w:p w14:paraId="3753B8E3" w14:textId="21E8ADD7" w:rsidR="00A155B0" w:rsidRDefault="00A155B0" w:rsidP="00C63717">
            <w:pPr>
              <w:rPr>
                <w:b/>
                <w:bCs/>
                <w:sz w:val="32"/>
                <w:szCs w:val="32"/>
              </w:rPr>
            </w:pPr>
          </w:p>
          <w:p w14:paraId="5A4870C7" w14:textId="46319C0C" w:rsidR="003220F2" w:rsidRPr="003220F2" w:rsidRDefault="009F70D7" w:rsidP="003220F2">
            <w:pPr>
              <w:rPr>
                <w:noProof/>
                <w:color w:val="1D99A0" w:themeColor="accent3" w:themeShade="BF"/>
                <w:sz w:val="28"/>
                <w:szCs w:val="28"/>
              </w:rPr>
            </w:pPr>
            <w:r w:rsidRPr="00372991">
              <w:rPr>
                <w:b/>
                <w:bCs/>
                <w:sz w:val="32"/>
                <w:szCs w:val="32"/>
              </w:rPr>
              <w:t>Lesson 2</w:t>
            </w:r>
            <w:r w:rsidR="00291B62" w:rsidRPr="00372991">
              <w:rPr>
                <w:b/>
                <w:bCs/>
                <w:sz w:val="32"/>
                <w:szCs w:val="32"/>
              </w:rPr>
              <w:t xml:space="preserve">: </w:t>
            </w:r>
            <w:r w:rsidR="004642C0">
              <w:rPr>
                <w:b/>
                <w:bCs/>
                <w:sz w:val="32"/>
                <w:szCs w:val="32"/>
              </w:rPr>
              <w:t>Judgement day</w:t>
            </w:r>
            <w:r w:rsidR="003220F2">
              <w:rPr>
                <w:b/>
                <w:bCs/>
                <w:sz w:val="32"/>
                <w:szCs w:val="32"/>
              </w:rPr>
              <w:t xml:space="preserve"> </w:t>
            </w:r>
            <w:r w:rsidR="003220F2" w:rsidRPr="003220F2">
              <w:rPr>
                <w:color w:val="1D99A0" w:themeColor="accent3" w:themeShade="BF"/>
                <w:sz w:val="28"/>
                <w:szCs w:val="28"/>
              </w:rPr>
              <w:t xml:space="preserve">(see linked Powerpoint </w:t>
            </w:r>
            <w:r w:rsidR="003220F2">
              <w:rPr>
                <w:color w:val="1D99A0" w:themeColor="accent3" w:themeShade="BF"/>
                <w:sz w:val="28"/>
                <w:szCs w:val="28"/>
              </w:rPr>
              <w:t>2</w:t>
            </w:r>
            <w:r w:rsidR="003220F2" w:rsidRPr="003220F2">
              <w:rPr>
                <w:color w:val="1D99A0" w:themeColor="accent3" w:themeShade="BF"/>
                <w:sz w:val="28"/>
                <w:szCs w:val="28"/>
              </w:rPr>
              <w:t>, which includes all printable</w:t>
            </w:r>
            <w:r w:rsidR="003220F2">
              <w:rPr>
                <w:color w:val="1D99A0" w:themeColor="accent3" w:themeShade="BF"/>
                <w:sz w:val="28"/>
                <w:szCs w:val="28"/>
              </w:rPr>
              <w:t xml:space="preserve"> notes and </w:t>
            </w:r>
            <w:r w:rsidR="003220F2" w:rsidRPr="003220F2">
              <w:rPr>
                <w:color w:val="1D99A0" w:themeColor="accent3" w:themeShade="BF"/>
                <w:sz w:val="28"/>
                <w:szCs w:val="28"/>
              </w:rPr>
              <w:t>handouts).</w:t>
            </w:r>
          </w:p>
          <w:p w14:paraId="40203F7C" w14:textId="281B6D98" w:rsidR="009F70D7" w:rsidRPr="00BA1907" w:rsidRDefault="009F70D7" w:rsidP="00C63717">
            <w:pPr>
              <w:rPr>
                <w:color w:val="62A39F" w:themeColor="accent6"/>
                <w:sz w:val="32"/>
                <w:szCs w:val="32"/>
              </w:rPr>
            </w:pPr>
          </w:p>
          <w:p w14:paraId="72F8CCEE" w14:textId="77777777" w:rsidR="00AE4D03" w:rsidRDefault="00AE4D03" w:rsidP="00AE4D03"/>
          <w:p w14:paraId="4B02F4C6" w14:textId="3B3BEE22" w:rsidR="00800CF5" w:rsidRPr="00997E50" w:rsidRDefault="00AD2306" w:rsidP="00113B27">
            <w:pPr>
              <w:pStyle w:val="ListParagraph"/>
              <w:numPr>
                <w:ilvl w:val="0"/>
                <w:numId w:val="23"/>
              </w:numPr>
            </w:pPr>
            <w:r w:rsidRPr="000F365E">
              <w:rPr>
                <w:b/>
                <w:bCs/>
              </w:rPr>
              <w:t>Preparation/start of lesson</w:t>
            </w:r>
            <w:r w:rsidR="00800CF5" w:rsidRPr="000F365E">
              <w:rPr>
                <w:b/>
                <w:bCs/>
              </w:rPr>
              <w:t xml:space="preserve">: </w:t>
            </w:r>
          </w:p>
          <w:p w14:paraId="052B6B0B" w14:textId="77777777" w:rsidR="00997E50" w:rsidRPr="00800CF5" w:rsidRDefault="00997E50" w:rsidP="000058A6">
            <w:pPr>
              <w:pStyle w:val="ListParagraph"/>
            </w:pPr>
          </w:p>
          <w:p w14:paraId="4D477655" w14:textId="57BE7CEF" w:rsidR="00997E50" w:rsidRDefault="00997E50" w:rsidP="00997E50">
            <w:pPr>
              <w:pStyle w:val="ListParagraph"/>
              <w:numPr>
                <w:ilvl w:val="0"/>
                <w:numId w:val="24"/>
              </w:numPr>
              <w:spacing w:before="100" w:beforeAutospacing="1" w:after="100" w:afterAutospacing="1"/>
            </w:pPr>
            <w:r>
              <w:t xml:space="preserve">Bring photos and/or objects that can be presented as evidence </w:t>
            </w:r>
            <w:r w:rsidR="00867A1F">
              <w:t>during</w:t>
            </w:r>
            <w:r>
              <w:t xml:space="preserve"> the trial (eg a piece of glass, a </w:t>
            </w:r>
            <w:r w:rsidR="0030132B">
              <w:t>stone</w:t>
            </w:r>
            <w:r>
              <w:t>, fingerprint/footprint …). Alternatively, print off/show the slides that contain photos of “evidence” (see linked Powerpoint</w:t>
            </w:r>
            <w:r w:rsidR="00A256C9">
              <w:t xml:space="preserve"> 2</w:t>
            </w:r>
            <w:r w:rsidR="003F079F">
              <w:t>, slide 1</w:t>
            </w:r>
            <w:r>
              <w:t xml:space="preserve">). </w:t>
            </w:r>
          </w:p>
          <w:p w14:paraId="5A7AF8D5" w14:textId="0437D15E" w:rsidR="00997E50" w:rsidRDefault="00997E50" w:rsidP="00997E50">
            <w:pPr>
              <w:pStyle w:val="ListParagraph"/>
              <w:numPr>
                <w:ilvl w:val="0"/>
                <w:numId w:val="24"/>
              </w:numPr>
              <w:spacing w:before="100" w:beforeAutospacing="1" w:after="100" w:afterAutospacing="1"/>
            </w:pPr>
            <w:r>
              <w:t>Bring props and fancy-dress items, suitable for a court trial situation (optional).</w:t>
            </w:r>
          </w:p>
          <w:p w14:paraId="6B0C2DD7" w14:textId="6A1544E6" w:rsidR="00997E50" w:rsidRPr="00997E50" w:rsidRDefault="00997E50" w:rsidP="00997E50">
            <w:pPr>
              <w:pStyle w:val="ListParagraph"/>
              <w:numPr>
                <w:ilvl w:val="0"/>
                <w:numId w:val="24"/>
              </w:numPr>
              <w:spacing w:before="100" w:beforeAutospacing="1" w:after="100" w:afterAutospacing="1"/>
            </w:pPr>
            <w:r>
              <w:t>Explain to students that you are going to hold the mock trial today. Explain that you will organize the running order and that they don’t have to worry about the formalities. However, they do have to think critically and evaluate facts, evidence, the coherence of statements etc.</w:t>
            </w:r>
          </w:p>
          <w:p w14:paraId="06439C80" w14:textId="313A17CB" w:rsidR="00AD2306" w:rsidRPr="00A155B0" w:rsidRDefault="00997E50" w:rsidP="00113B27">
            <w:pPr>
              <w:pStyle w:val="ListParagraph"/>
              <w:numPr>
                <w:ilvl w:val="0"/>
                <w:numId w:val="24"/>
              </w:numPr>
              <w:spacing w:before="100" w:beforeAutospacing="1" w:after="100" w:afterAutospacing="1"/>
              <w:rPr>
                <w:rFonts w:ascii="Quattrocento" w:eastAsia="Times New Roman" w:hAnsi="Quattrocento" w:cs="Times New Roman"/>
                <w:spacing w:val="5"/>
                <w:kern w:val="0"/>
                <w:lang w:val="en-GB" w:eastAsia="en-GB"/>
                <w14:ligatures w14:val="none"/>
              </w:rPr>
            </w:pPr>
            <w:r>
              <w:t>At the start of the lesson, o</w:t>
            </w:r>
            <w:r w:rsidR="00AD2306">
              <w:t>rganise the classroom, so the seating plan represents a courtroom.</w:t>
            </w:r>
            <w:r w:rsidR="00AD2306" w:rsidRPr="005E3F5E">
              <w:t xml:space="preserve"> </w:t>
            </w:r>
            <w:r>
              <w:t>Although this is optional, it will help students get into the role-play task. Your classroom</w:t>
            </w:r>
            <w:r w:rsidR="00A155B0">
              <w:t xml:space="preserve"> could look a bit like this</w:t>
            </w:r>
            <w:r w:rsidR="00ED287F">
              <w:t xml:space="preserve"> (see</w:t>
            </w:r>
            <w:r w:rsidR="00CE0454">
              <w:t xml:space="preserve"> slide </w:t>
            </w:r>
            <w:r w:rsidR="004E2C16">
              <w:t xml:space="preserve">3 </w:t>
            </w:r>
            <w:r w:rsidR="00CE0454">
              <w:t>on</w:t>
            </w:r>
            <w:r w:rsidR="00ED287F">
              <w:t xml:space="preserve"> linked </w:t>
            </w:r>
            <w:r w:rsidR="00E061CD">
              <w:t>P</w:t>
            </w:r>
            <w:r w:rsidR="00ED287F">
              <w:t>owerpoint</w:t>
            </w:r>
            <w:r w:rsidR="00E061CD">
              <w:t xml:space="preserve"> 2</w:t>
            </w:r>
            <w:r w:rsidR="00ED287F">
              <w:t>)</w:t>
            </w:r>
            <w:r w:rsidR="00A155B0">
              <w:t>:</w:t>
            </w:r>
          </w:p>
          <w:p w14:paraId="001DCD3B" w14:textId="39EC49A6" w:rsidR="00A155B0" w:rsidRDefault="00A155B0" w:rsidP="00A155B0">
            <w:pPr>
              <w:pStyle w:val="ListParagraph"/>
              <w:spacing w:before="100" w:beforeAutospacing="1" w:after="100" w:afterAutospacing="1"/>
              <w:ind w:left="1440"/>
            </w:pPr>
          </w:p>
          <w:p w14:paraId="00B92174" w14:textId="77777777" w:rsidR="005F76A7" w:rsidRDefault="0039500A" w:rsidP="00A155B0">
            <w:pPr>
              <w:pStyle w:val="ListParagraph"/>
              <w:spacing w:before="100" w:beforeAutospacing="1" w:after="100" w:afterAutospacing="1"/>
              <w:ind w:left="1440"/>
            </w:pPr>
            <w:r>
              <w:rPr>
                <w:noProof/>
              </w:rPr>
              <w:drawing>
                <wp:inline distT="0" distB="0" distL="0" distR="0" wp14:anchorId="3FF824DE" wp14:editId="40DBA410">
                  <wp:extent cx="2832100" cy="22823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4125" cy="2300089"/>
                          </a:xfrm>
                          <a:prstGeom prst="rect">
                            <a:avLst/>
                          </a:prstGeom>
                        </pic:spPr>
                      </pic:pic>
                    </a:graphicData>
                  </a:graphic>
                </wp:inline>
              </w:drawing>
            </w:r>
            <w:r>
              <w:t xml:space="preserve"> </w:t>
            </w:r>
          </w:p>
          <w:p w14:paraId="38D2492F" w14:textId="3E3E8D22" w:rsidR="00997E50" w:rsidRDefault="000058A6" w:rsidP="00A155B0">
            <w:pPr>
              <w:pStyle w:val="ListParagraph"/>
              <w:spacing w:before="100" w:beforeAutospacing="1" w:after="100" w:afterAutospacing="1"/>
              <w:ind w:left="1440"/>
            </w:pPr>
            <w:r>
              <w:t xml:space="preserve">(adapted from a </w:t>
            </w:r>
            <w:r w:rsidR="00CE0454">
              <w:t xml:space="preserve">free </w:t>
            </w:r>
            <w:r>
              <w:t>teaching resource by citizensfoundation.org)</w:t>
            </w:r>
          </w:p>
          <w:p w14:paraId="6BD28AC3" w14:textId="07224BFC" w:rsidR="00A155B0" w:rsidRDefault="00A155B0" w:rsidP="00997E50">
            <w:pPr>
              <w:spacing w:before="100" w:beforeAutospacing="1" w:after="100" w:afterAutospacing="1"/>
            </w:pPr>
          </w:p>
          <w:p w14:paraId="00CA5F48" w14:textId="59451949" w:rsidR="00800CF5" w:rsidRDefault="00800CF5" w:rsidP="00800CF5"/>
          <w:p w14:paraId="4AE7DD90" w14:textId="77777777" w:rsidR="005F76A7" w:rsidRPr="002F2FFD" w:rsidRDefault="005F76A7" w:rsidP="00800CF5"/>
          <w:p w14:paraId="6AB6DD5A" w14:textId="7E747DE9" w:rsidR="002F2FFD" w:rsidRPr="00800CF5" w:rsidRDefault="00800CF5" w:rsidP="00113B27">
            <w:pPr>
              <w:pStyle w:val="ListParagraph"/>
              <w:numPr>
                <w:ilvl w:val="0"/>
                <w:numId w:val="23"/>
              </w:numPr>
            </w:pPr>
            <w:r w:rsidRPr="00A155B0">
              <w:rPr>
                <w:b/>
                <w:bCs/>
              </w:rPr>
              <w:t>The mock trial</w:t>
            </w:r>
            <w:r w:rsidR="006639FF">
              <w:rPr>
                <w:b/>
                <w:bCs/>
              </w:rPr>
              <w:t>: running order.</w:t>
            </w:r>
          </w:p>
          <w:p w14:paraId="060D82B1" w14:textId="0C1674AA" w:rsidR="002F2FFD" w:rsidRDefault="002F2FFD" w:rsidP="002F2FFD">
            <w:pPr>
              <w:pStyle w:val="ListParagraph"/>
              <w:ind w:left="1440"/>
            </w:pPr>
          </w:p>
          <w:p w14:paraId="54865D39" w14:textId="0689CD79" w:rsidR="0039500A" w:rsidRDefault="0039500A" w:rsidP="008D2C9B">
            <w:pPr>
              <w:pStyle w:val="ListParagraph"/>
              <w:numPr>
                <w:ilvl w:val="0"/>
                <w:numId w:val="30"/>
              </w:numPr>
            </w:pPr>
            <w:r>
              <w:t xml:space="preserve">To link this lesson to the previous lesson, ask students what they remember </w:t>
            </w:r>
            <w:r w:rsidR="00EF3E45">
              <w:t>about the nature of trials. What happens? Who takes part?</w:t>
            </w:r>
          </w:p>
          <w:p w14:paraId="51F5E81C" w14:textId="765F3567" w:rsidR="008D2C9B" w:rsidRDefault="00262949" w:rsidP="008D2C9B">
            <w:pPr>
              <w:pStyle w:val="ListParagraph"/>
              <w:numPr>
                <w:ilvl w:val="0"/>
                <w:numId w:val="30"/>
              </w:numPr>
            </w:pPr>
            <w:r>
              <w:t>G</w:t>
            </w:r>
            <w:r w:rsidR="008D2C9B">
              <w:t xml:space="preserve">ive students </w:t>
            </w:r>
            <w:r w:rsidR="002C7E82">
              <w:t>a couple of minutes</w:t>
            </w:r>
            <w:r w:rsidR="008D2C9B">
              <w:t xml:space="preserve"> to prepare</w:t>
            </w:r>
            <w:r w:rsidR="00E14F09">
              <w:t>/review</w:t>
            </w:r>
            <w:r w:rsidR="008D2C9B">
              <w:t xml:space="preserve"> their notes, props etc. so they can take part in the role play activity.</w:t>
            </w:r>
          </w:p>
          <w:p w14:paraId="298172E4" w14:textId="1057FFCD" w:rsidR="008D2C9B" w:rsidRDefault="008D2C9B" w:rsidP="008D2C9B">
            <w:pPr>
              <w:pStyle w:val="ListParagraph"/>
              <w:numPr>
                <w:ilvl w:val="0"/>
                <w:numId w:val="30"/>
              </w:numPr>
            </w:pPr>
            <w:r>
              <w:t>The teacher c</w:t>
            </w:r>
            <w:r w:rsidR="00E14F09">
              <w:t>ould</w:t>
            </w:r>
            <w:r>
              <w:t xml:space="preserve"> play the role of the usher/judge and talk the class through the running order.</w:t>
            </w:r>
          </w:p>
          <w:p w14:paraId="0E539F80" w14:textId="39FCBA35" w:rsidR="008D2C9B" w:rsidRDefault="008D2C9B" w:rsidP="008D2C9B">
            <w:pPr>
              <w:pStyle w:val="ListParagraph"/>
              <w:numPr>
                <w:ilvl w:val="0"/>
                <w:numId w:val="30"/>
              </w:numPr>
            </w:pPr>
            <w:r>
              <w:t>Do not worry about the formalities and use of language too much. Instead, focus on the essence of the trial</w:t>
            </w:r>
            <w:r w:rsidR="00615581">
              <w:t xml:space="preserve"> (it is a TOK lesson after all)</w:t>
            </w:r>
            <w:r>
              <w:t xml:space="preserve">. </w:t>
            </w:r>
          </w:p>
          <w:p w14:paraId="0DEB2862" w14:textId="2F22D072" w:rsidR="008D2C9B" w:rsidRDefault="008D2C9B" w:rsidP="008D2C9B">
            <w:pPr>
              <w:pStyle w:val="ListParagraph"/>
              <w:numPr>
                <w:ilvl w:val="0"/>
                <w:numId w:val="30"/>
              </w:numPr>
            </w:pPr>
            <w:r>
              <w:t>Follow roughly this order</w:t>
            </w:r>
            <w:r w:rsidR="0022495C">
              <w:t xml:space="preserve"> (see slide 5, linked powerpoint 2)</w:t>
            </w:r>
            <w:r>
              <w:t>:</w:t>
            </w:r>
          </w:p>
          <w:p w14:paraId="67BD256E" w14:textId="77777777" w:rsidR="008D2C9B" w:rsidRDefault="008D2C9B" w:rsidP="008D2C9B">
            <w:pPr>
              <w:pStyle w:val="ListParagraph"/>
            </w:pPr>
          </w:p>
          <w:p w14:paraId="284A7A9D" w14:textId="5091848B" w:rsidR="008D2C9B" w:rsidRPr="00532045" w:rsidRDefault="008D2C9B" w:rsidP="00B93F64">
            <w:pPr>
              <w:pStyle w:val="ListParagraph"/>
              <w:numPr>
                <w:ilvl w:val="2"/>
                <w:numId w:val="31"/>
              </w:numPr>
              <w:spacing w:before="0"/>
              <w:rPr>
                <w:lang w:val="en-GB"/>
              </w:rPr>
            </w:pPr>
            <w:r>
              <w:t xml:space="preserve">The judge addresses the courtroom and explains </w:t>
            </w:r>
            <w:r w:rsidR="00825D59">
              <w:t>“</w:t>
            </w:r>
            <w:r>
              <w:t>why we are here today</w:t>
            </w:r>
            <w:r w:rsidR="00825D59">
              <w:t>”</w:t>
            </w:r>
            <w:r>
              <w:t>.</w:t>
            </w:r>
            <w:r w:rsidR="00B93F64">
              <w:t xml:space="preserve"> </w:t>
            </w:r>
            <w:r w:rsidR="00B93F64" w:rsidRPr="00B93F64">
              <w:t>Then s/he asks the jury if anyone knows a person involved in the case, feels they cannot be fair, stands to benefit from a decision in the case, or has already formed an opinion about the case.</w:t>
            </w:r>
          </w:p>
          <w:p w14:paraId="7996BC08" w14:textId="06ABDD07" w:rsidR="00532045" w:rsidRPr="00532045" w:rsidRDefault="00532045" w:rsidP="00532045">
            <w:pPr>
              <w:pStyle w:val="ListParagraph"/>
              <w:numPr>
                <w:ilvl w:val="2"/>
                <w:numId w:val="31"/>
              </w:numPr>
            </w:pPr>
            <w:r>
              <w:t>Throughout the entire process, the sketch artist draws what s/he sees</w:t>
            </w:r>
            <w:r w:rsidR="00F518B8">
              <w:t>,</w:t>
            </w:r>
            <w:r>
              <w:t xml:space="preserve"> and the reporters do a write-up.</w:t>
            </w:r>
          </w:p>
          <w:p w14:paraId="04977D61" w14:textId="176E2777" w:rsidR="008D2C9B" w:rsidRDefault="008D2C9B" w:rsidP="008D2C9B">
            <w:pPr>
              <w:pStyle w:val="ListParagraph"/>
              <w:numPr>
                <w:ilvl w:val="2"/>
                <w:numId w:val="31"/>
              </w:numPr>
            </w:pPr>
            <w:r>
              <w:t>The lawyer for prosecution makes a short statement explaining why Bart is guilty.</w:t>
            </w:r>
          </w:p>
          <w:p w14:paraId="0C9DB1DF" w14:textId="710FEEE6" w:rsidR="008D2C9B" w:rsidRDefault="008D2C9B" w:rsidP="008D2C9B">
            <w:pPr>
              <w:pStyle w:val="ListParagraph"/>
              <w:numPr>
                <w:ilvl w:val="2"/>
                <w:numId w:val="31"/>
              </w:numPr>
            </w:pPr>
            <w:r>
              <w:t>The lawyer for defence makes a short statement explaining why Bart is not guilty.</w:t>
            </w:r>
          </w:p>
          <w:p w14:paraId="0B4CD2DC" w14:textId="5B4563D5" w:rsidR="008D2C9B" w:rsidRDefault="008D2C9B" w:rsidP="008D2C9B">
            <w:pPr>
              <w:pStyle w:val="ListParagraph"/>
              <w:numPr>
                <w:ilvl w:val="2"/>
                <w:numId w:val="31"/>
              </w:numPr>
            </w:pPr>
            <w:r>
              <w:t xml:space="preserve">The witnesses for prosecution </w:t>
            </w:r>
            <w:r w:rsidR="00825D59">
              <w:t>are called</w:t>
            </w:r>
            <w:r>
              <w:t xml:space="preserve"> to the front and answers questions from both lawyers.</w:t>
            </w:r>
          </w:p>
          <w:p w14:paraId="5D31B315" w14:textId="567BDDA2" w:rsidR="008D2C9B" w:rsidRDefault="008D2C9B" w:rsidP="008D2C9B">
            <w:pPr>
              <w:pStyle w:val="ListParagraph"/>
              <w:numPr>
                <w:ilvl w:val="2"/>
                <w:numId w:val="31"/>
              </w:numPr>
            </w:pPr>
            <w:r>
              <w:t xml:space="preserve">The witnesses for defence </w:t>
            </w:r>
            <w:r w:rsidR="00825D59">
              <w:t xml:space="preserve">are called </w:t>
            </w:r>
            <w:r>
              <w:t>to the front and answer questions from both lawyers.</w:t>
            </w:r>
          </w:p>
          <w:p w14:paraId="6CE2CF25" w14:textId="55BA370D" w:rsidR="008D2C9B" w:rsidRDefault="008D2C9B" w:rsidP="008D2C9B">
            <w:pPr>
              <w:pStyle w:val="ListParagraph"/>
              <w:numPr>
                <w:ilvl w:val="2"/>
                <w:numId w:val="31"/>
              </w:numPr>
            </w:pPr>
            <w:r>
              <w:t>Any evidence can be presented to the court. Questions based on evidence can be asked.</w:t>
            </w:r>
          </w:p>
          <w:p w14:paraId="63DECFBA" w14:textId="57587D15" w:rsidR="008D2C9B" w:rsidRDefault="008D2C9B" w:rsidP="008D2C9B">
            <w:pPr>
              <w:pStyle w:val="ListParagraph"/>
              <w:numPr>
                <w:ilvl w:val="2"/>
                <w:numId w:val="31"/>
              </w:numPr>
            </w:pPr>
            <w:r>
              <w:t>The judge tells the jury to discuss the evidence</w:t>
            </w:r>
            <w:r w:rsidR="00752F72">
              <w:t xml:space="preserve">, the </w:t>
            </w:r>
            <w:r>
              <w:t>reliability of the witnesses</w:t>
            </w:r>
            <w:r w:rsidR="00920A36">
              <w:t>, the coherence of their statements</w:t>
            </w:r>
            <w:r>
              <w:t xml:space="preserve"> and</w:t>
            </w:r>
            <w:r w:rsidR="00752F72">
              <w:t xml:space="preserve"> the case</w:t>
            </w:r>
            <w:r w:rsidR="00920A36">
              <w:t xml:space="preserve"> as such</w:t>
            </w:r>
            <w:r w:rsidR="00752F72">
              <w:t xml:space="preserve">. </w:t>
            </w:r>
          </w:p>
          <w:p w14:paraId="0518E77D" w14:textId="5203AAC0" w:rsidR="008D2C9B" w:rsidRDefault="008D2C9B" w:rsidP="008D2C9B">
            <w:pPr>
              <w:pStyle w:val="ListParagraph"/>
              <w:numPr>
                <w:ilvl w:val="2"/>
                <w:numId w:val="31"/>
              </w:numPr>
            </w:pPr>
            <w:r>
              <w:t>The jury</w:t>
            </w:r>
            <w:r w:rsidR="00752F72">
              <w:t xml:space="preserve"> deliberates and</w:t>
            </w:r>
            <w:r>
              <w:t xml:space="preserve"> reaches a conclusion.</w:t>
            </w:r>
          </w:p>
          <w:p w14:paraId="71BA75AB" w14:textId="77777777" w:rsidR="00532045" w:rsidRDefault="00532045" w:rsidP="00532045">
            <w:pPr>
              <w:pStyle w:val="ListParagraph"/>
              <w:ind w:left="1080"/>
            </w:pPr>
          </w:p>
          <w:p w14:paraId="1109CF7E" w14:textId="261A0A22" w:rsidR="0039500A" w:rsidRDefault="008D2C9B" w:rsidP="008D2C9B">
            <w:pPr>
              <w:pStyle w:val="ListParagraph"/>
              <w:numPr>
                <w:ilvl w:val="0"/>
                <w:numId w:val="23"/>
              </w:numPr>
              <w:rPr>
                <w:b/>
                <w:bCs/>
              </w:rPr>
            </w:pPr>
            <w:r w:rsidRPr="008D2C9B">
              <w:rPr>
                <w:b/>
                <w:bCs/>
              </w:rPr>
              <w:t>Discussion of the trial</w:t>
            </w:r>
            <w:r w:rsidR="00AF14E7">
              <w:rPr>
                <w:b/>
                <w:bCs/>
              </w:rPr>
              <w:t xml:space="preserve"> </w:t>
            </w:r>
            <w:r w:rsidR="00AF14E7" w:rsidRPr="00AF14E7">
              <w:t>(slide 12, linked powerpoint 2)</w:t>
            </w:r>
            <w:r w:rsidRPr="00AF14E7">
              <w:t>:</w:t>
            </w:r>
            <w:r w:rsidRPr="008D2C9B">
              <w:rPr>
                <w:b/>
                <w:bCs/>
              </w:rPr>
              <w:t xml:space="preserve"> </w:t>
            </w:r>
          </w:p>
          <w:p w14:paraId="13B33302" w14:textId="77777777" w:rsidR="008D2C9B" w:rsidRDefault="008D2C9B" w:rsidP="008D2C9B">
            <w:pPr>
              <w:pStyle w:val="ListParagraph"/>
              <w:rPr>
                <w:b/>
                <w:bCs/>
              </w:rPr>
            </w:pPr>
          </w:p>
          <w:p w14:paraId="0364F66A" w14:textId="5CB89AC2" w:rsidR="008D2C9B" w:rsidRPr="008D2C9B" w:rsidRDefault="008D2C9B" w:rsidP="008D2C9B">
            <w:pPr>
              <w:pStyle w:val="ListParagraph"/>
              <w:numPr>
                <w:ilvl w:val="0"/>
                <w:numId w:val="33"/>
              </w:numPr>
            </w:pPr>
            <w:r w:rsidRPr="008D2C9B">
              <w:t>What went well?</w:t>
            </w:r>
          </w:p>
          <w:p w14:paraId="3115E5CF" w14:textId="16A15696" w:rsidR="008D2C9B" w:rsidRDefault="008D2C9B" w:rsidP="008D2C9B">
            <w:pPr>
              <w:pStyle w:val="ListParagraph"/>
              <w:numPr>
                <w:ilvl w:val="0"/>
                <w:numId w:val="33"/>
              </w:numPr>
            </w:pPr>
            <w:r w:rsidRPr="008D2C9B">
              <w:t>What was challenging?</w:t>
            </w:r>
          </w:p>
          <w:p w14:paraId="46837CC0" w14:textId="594E10C2" w:rsidR="008D2C9B" w:rsidRDefault="008D2C9B" w:rsidP="008D2C9B">
            <w:pPr>
              <w:pStyle w:val="ListParagraph"/>
              <w:numPr>
                <w:ilvl w:val="0"/>
                <w:numId w:val="33"/>
              </w:numPr>
            </w:pPr>
            <w:r>
              <w:t>Was it easy reaching a decision based on witness statements?</w:t>
            </w:r>
          </w:p>
          <w:p w14:paraId="22E5B832" w14:textId="3B2DE758" w:rsidR="002C6C6D" w:rsidRDefault="002C6C6D" w:rsidP="008D2C9B">
            <w:pPr>
              <w:pStyle w:val="ListParagraph"/>
              <w:numPr>
                <w:ilvl w:val="0"/>
                <w:numId w:val="33"/>
              </w:numPr>
            </w:pPr>
            <w:r>
              <w:t xml:space="preserve">Was the </w:t>
            </w:r>
            <w:r w:rsidR="00D07AFE">
              <w:t xml:space="preserve">available </w:t>
            </w:r>
            <w:r>
              <w:t>evidence sufficient?</w:t>
            </w:r>
          </w:p>
          <w:p w14:paraId="0B5F33E5" w14:textId="10962FCF" w:rsidR="002C6C6D" w:rsidRPr="008D2C9B" w:rsidRDefault="002C6C6D" w:rsidP="008D2C9B">
            <w:pPr>
              <w:pStyle w:val="ListParagraph"/>
              <w:numPr>
                <w:ilvl w:val="0"/>
                <w:numId w:val="33"/>
              </w:numPr>
            </w:pPr>
            <w:r>
              <w:t>Was there something that made you doubt the evidence? The statements? The decision your reached?</w:t>
            </w:r>
          </w:p>
          <w:p w14:paraId="5229E291" w14:textId="036CC6F3" w:rsidR="0039500A" w:rsidRDefault="008D2C9B" w:rsidP="0039500A">
            <w:pPr>
              <w:pStyle w:val="ListParagraph"/>
              <w:numPr>
                <w:ilvl w:val="0"/>
                <w:numId w:val="33"/>
              </w:numPr>
            </w:pPr>
            <w:r w:rsidRPr="008D2C9B">
              <w:t>Explain to students that we will now bring the discussion back to TOK, and the theme of knowledge and the knower in particular</w:t>
            </w:r>
            <w:r w:rsidR="002C6C6D">
              <w:t xml:space="preserve"> and that we will draw a comparison between reaching a decision in a court case and our quest for knowledge as a whole.</w:t>
            </w:r>
          </w:p>
          <w:p w14:paraId="7F190861" w14:textId="77777777" w:rsidR="003220F2" w:rsidRDefault="003220F2" w:rsidP="003220F2">
            <w:pPr>
              <w:pStyle w:val="ListParagraph"/>
              <w:ind w:left="1440"/>
            </w:pPr>
          </w:p>
          <w:p w14:paraId="147F28FF" w14:textId="3D0E089A" w:rsidR="002F2FFD" w:rsidRPr="00B10F80" w:rsidRDefault="00AD2306" w:rsidP="00113B27">
            <w:pPr>
              <w:pStyle w:val="ListParagraph"/>
              <w:numPr>
                <w:ilvl w:val="0"/>
                <w:numId w:val="23"/>
              </w:numPr>
            </w:pPr>
            <w:r>
              <w:rPr>
                <w:b/>
                <w:bCs/>
              </w:rPr>
              <w:t xml:space="preserve">Plenary </w:t>
            </w:r>
            <w:r w:rsidR="00B93F64">
              <w:rPr>
                <w:b/>
                <w:bCs/>
              </w:rPr>
              <w:t>reflection: students choose one KQ and write a 150-200 words response in their TOK journals.</w:t>
            </w:r>
          </w:p>
          <w:p w14:paraId="34375869" w14:textId="77777777" w:rsidR="003220F2" w:rsidRDefault="003220F2" w:rsidP="003220F2">
            <w:pPr>
              <w:rPr>
                <w:rFonts w:ascii="Quattrocento" w:hAnsi="Quattrocento"/>
                <w:color w:val="626262"/>
                <w:spacing w:val="5"/>
                <w:sz w:val="20"/>
                <w:szCs w:val="20"/>
              </w:rPr>
            </w:pPr>
            <w:r>
              <w:rPr>
                <w:rFonts w:ascii="Quattrocento" w:hAnsi="Quattrocento"/>
                <w:color w:val="626262"/>
                <w:spacing w:val="5"/>
                <w:sz w:val="20"/>
                <w:szCs w:val="20"/>
              </w:rPr>
              <w:t xml:space="preserve">               </w:t>
            </w:r>
            <w:r w:rsidR="00B10F80" w:rsidRPr="003220F2">
              <w:rPr>
                <w:rFonts w:ascii="Quattrocento" w:hAnsi="Quattrocento"/>
                <w:color w:val="626262"/>
                <w:spacing w:val="5"/>
                <w:sz w:val="20"/>
                <w:szCs w:val="20"/>
              </w:rPr>
              <w:t>Do all claims require evidential support?</w:t>
            </w:r>
          </w:p>
          <w:p w14:paraId="215A625D" w14:textId="23B57596" w:rsidR="00B10F80" w:rsidRPr="003220F2" w:rsidRDefault="003220F2" w:rsidP="003220F2">
            <w:pPr>
              <w:rPr>
                <w:rFonts w:ascii="Quattrocento" w:hAnsi="Quattrocento"/>
                <w:color w:val="626262"/>
                <w:spacing w:val="5"/>
                <w:sz w:val="20"/>
                <w:szCs w:val="20"/>
              </w:rPr>
            </w:pPr>
            <w:r>
              <w:rPr>
                <w:rFonts w:ascii="Quattrocento" w:hAnsi="Quattrocento"/>
                <w:color w:val="626262"/>
                <w:spacing w:val="5"/>
                <w:sz w:val="20"/>
                <w:szCs w:val="20"/>
              </w:rPr>
              <w:t xml:space="preserve">               </w:t>
            </w:r>
            <w:r w:rsidR="00B10F80" w:rsidRPr="003220F2">
              <w:rPr>
                <w:rFonts w:ascii="Quattrocento" w:hAnsi="Quattrocento"/>
                <w:color w:val="626262"/>
                <w:spacing w:val="5"/>
                <w:sz w:val="20"/>
                <w:szCs w:val="20"/>
              </w:rPr>
              <w:t>What constitutes a “good reason” for us to accept a claim?</w:t>
            </w:r>
          </w:p>
          <w:p w14:paraId="02FA5D71" w14:textId="77777777" w:rsidR="00B10F80" w:rsidRPr="00B93F64" w:rsidRDefault="00B10F80" w:rsidP="00B10F80">
            <w:pPr>
              <w:pStyle w:val="ListParagraph"/>
              <w:rPr>
                <w:rFonts w:ascii="Quattrocento" w:hAnsi="Quattrocento"/>
                <w:color w:val="626262"/>
                <w:spacing w:val="5"/>
                <w:sz w:val="20"/>
                <w:szCs w:val="20"/>
              </w:rPr>
            </w:pPr>
            <w:r w:rsidRPr="00B93F64">
              <w:rPr>
                <w:rFonts w:ascii="Quattrocento" w:hAnsi="Quattrocento"/>
                <w:color w:val="626262"/>
                <w:spacing w:val="5"/>
                <w:sz w:val="20"/>
                <w:szCs w:val="20"/>
              </w:rPr>
              <w:t>How much of our knowledge depends on our interactions with other knowers?</w:t>
            </w:r>
          </w:p>
          <w:p w14:paraId="536C3AEA" w14:textId="59F7D1F3" w:rsidR="005455D1" w:rsidRPr="00B93F64" w:rsidRDefault="00B10F80" w:rsidP="002C6C6D">
            <w:pPr>
              <w:pStyle w:val="ListParagraph"/>
              <w:rPr>
                <w:rFonts w:ascii="Quattrocento" w:hAnsi="Quattrocento"/>
                <w:color w:val="626262"/>
                <w:spacing w:val="5"/>
                <w:sz w:val="20"/>
                <w:szCs w:val="20"/>
              </w:rPr>
            </w:pPr>
            <w:r w:rsidRPr="00B93F64">
              <w:rPr>
                <w:rFonts w:ascii="Quattrocento" w:hAnsi="Quattrocento"/>
                <w:color w:val="626262"/>
                <w:spacing w:val="5"/>
                <w:sz w:val="20"/>
                <w:szCs w:val="20"/>
              </w:rPr>
              <w:t>Are intuition, evidence, reasoning, consensus and authority all equally convincing justifications for a claim?</w:t>
            </w:r>
          </w:p>
          <w:p w14:paraId="7616F37B" w14:textId="64D6EE4C" w:rsidR="009F70D7" w:rsidRPr="002D66A4" w:rsidRDefault="009F70D7" w:rsidP="00C63717">
            <w:pPr>
              <w:rPr>
                <w:noProof/>
                <w:color w:val="1D99A0" w:themeColor="accent3" w:themeShade="BF"/>
                <w:sz w:val="28"/>
                <w:szCs w:val="28"/>
              </w:rPr>
            </w:pPr>
            <w:r w:rsidRPr="00372991">
              <w:rPr>
                <w:b/>
                <w:bCs/>
                <w:sz w:val="32"/>
                <w:szCs w:val="32"/>
              </w:rPr>
              <w:lastRenderedPageBreak/>
              <w:t xml:space="preserve">Lesson </w:t>
            </w:r>
            <w:r w:rsidR="002801EC" w:rsidRPr="00372991">
              <w:rPr>
                <w:b/>
                <w:bCs/>
                <w:sz w:val="32"/>
                <w:szCs w:val="32"/>
              </w:rPr>
              <w:t>3</w:t>
            </w:r>
            <w:r w:rsidR="004642C0">
              <w:rPr>
                <w:b/>
                <w:bCs/>
                <w:sz w:val="32"/>
                <w:szCs w:val="32"/>
              </w:rPr>
              <w:t>: How we know</w:t>
            </w:r>
            <w:r w:rsidR="00800CF5">
              <w:rPr>
                <w:b/>
                <w:bCs/>
                <w:sz w:val="32"/>
                <w:szCs w:val="32"/>
              </w:rPr>
              <w:t>:</w:t>
            </w:r>
            <w:r w:rsidR="004642C0">
              <w:rPr>
                <w:b/>
                <w:bCs/>
                <w:sz w:val="32"/>
                <w:szCs w:val="32"/>
              </w:rPr>
              <w:t xml:space="preserve"> as simple as a court case?</w:t>
            </w:r>
            <w:r w:rsidR="003220F2">
              <w:rPr>
                <w:b/>
                <w:bCs/>
                <w:sz w:val="32"/>
                <w:szCs w:val="32"/>
              </w:rPr>
              <w:t xml:space="preserve"> </w:t>
            </w:r>
            <w:r w:rsidR="003220F2" w:rsidRPr="003220F2">
              <w:rPr>
                <w:color w:val="1D99A0" w:themeColor="accent3" w:themeShade="BF"/>
                <w:sz w:val="28"/>
                <w:szCs w:val="28"/>
              </w:rPr>
              <w:t xml:space="preserve">(see linked Powerpoint </w:t>
            </w:r>
            <w:r w:rsidR="003220F2">
              <w:rPr>
                <w:color w:val="1D99A0" w:themeColor="accent3" w:themeShade="BF"/>
                <w:sz w:val="28"/>
                <w:szCs w:val="28"/>
              </w:rPr>
              <w:t>3</w:t>
            </w:r>
            <w:r w:rsidR="003220F2" w:rsidRPr="003220F2">
              <w:rPr>
                <w:color w:val="1D99A0" w:themeColor="accent3" w:themeShade="BF"/>
                <w:sz w:val="28"/>
                <w:szCs w:val="28"/>
              </w:rPr>
              <w:t>).</w:t>
            </w:r>
          </w:p>
        </w:tc>
      </w:tr>
      <w:tr w:rsidR="00A7581B" w14:paraId="3FD56520" w14:textId="77777777" w:rsidTr="006A4B2F">
        <w:trPr>
          <w:gridAfter w:val="1"/>
          <w:wAfter w:w="58" w:type="dxa"/>
        </w:trPr>
        <w:tc>
          <w:tcPr>
            <w:tcW w:w="14400" w:type="dxa"/>
          </w:tcPr>
          <w:p w14:paraId="523113E7" w14:textId="423C3594" w:rsidR="008820BD" w:rsidRDefault="008820BD" w:rsidP="00C63717"/>
        </w:tc>
      </w:tr>
      <w:tr w:rsidR="002A6BC2" w14:paraId="78298D6D" w14:textId="77777777" w:rsidTr="006A4B2F">
        <w:trPr>
          <w:gridAfter w:val="1"/>
          <w:wAfter w:w="58" w:type="dxa"/>
        </w:trPr>
        <w:tc>
          <w:tcPr>
            <w:tcW w:w="14400" w:type="dxa"/>
          </w:tcPr>
          <w:p w14:paraId="482CC25F" w14:textId="02145E50" w:rsidR="002A6BC2" w:rsidRDefault="002A6BC2" w:rsidP="00C63717"/>
        </w:tc>
      </w:tr>
    </w:tbl>
    <w:p w14:paraId="4A6F942B" w14:textId="5FD0DD39" w:rsidR="00823DE7" w:rsidRPr="00105FC2" w:rsidRDefault="006D4908" w:rsidP="00105FC2">
      <w:pPr>
        <w:pStyle w:val="ListParagraph"/>
        <w:numPr>
          <w:ilvl w:val="0"/>
          <w:numId w:val="11"/>
        </w:numPr>
      </w:pPr>
      <w:r>
        <w:rPr>
          <w:b/>
          <w:bCs/>
        </w:rPr>
        <w:t>Warm-up</w:t>
      </w:r>
      <w:r w:rsidR="00800CF5">
        <w:rPr>
          <w:b/>
          <w:bCs/>
        </w:rPr>
        <w:t xml:space="preserve"> activity: </w:t>
      </w:r>
      <w:r w:rsidR="00800CF5" w:rsidRPr="00105FC2">
        <w:rPr>
          <w:b/>
          <w:bCs/>
        </w:rPr>
        <w:t>Your role in the court case:</w:t>
      </w:r>
    </w:p>
    <w:p w14:paraId="0CA3C7A2" w14:textId="1275701E" w:rsidR="001B2638" w:rsidRDefault="00105FC2" w:rsidP="000F6EBF">
      <w:pPr>
        <w:ind w:left="360"/>
      </w:pPr>
      <w:r>
        <w:t>Ask students the following questions:</w:t>
      </w:r>
    </w:p>
    <w:p w14:paraId="0FDA6C13" w14:textId="11FAE107" w:rsidR="000F6EBF" w:rsidRDefault="00800CF5" w:rsidP="00113B27">
      <w:pPr>
        <w:pStyle w:val="ListParagraph"/>
        <w:numPr>
          <w:ilvl w:val="0"/>
          <w:numId w:val="14"/>
        </w:numPr>
      </w:pPr>
      <w:r>
        <w:t xml:space="preserve">How did your role </w:t>
      </w:r>
      <w:r w:rsidR="00F53A61">
        <w:t xml:space="preserve">in the trial </w:t>
      </w:r>
      <w:r>
        <w:t>affect the final decision?</w:t>
      </w:r>
    </w:p>
    <w:p w14:paraId="30ED3178" w14:textId="400B851B" w:rsidR="000F6EBF" w:rsidRDefault="00800CF5" w:rsidP="00113B27">
      <w:pPr>
        <w:pStyle w:val="ListParagraph"/>
        <w:numPr>
          <w:ilvl w:val="0"/>
          <w:numId w:val="14"/>
        </w:numPr>
      </w:pPr>
      <w:r>
        <w:t>Did you have access to all the necessary facts?</w:t>
      </w:r>
    </w:p>
    <w:p w14:paraId="6CD90349" w14:textId="006822C5" w:rsidR="000F6EBF" w:rsidRDefault="00800CF5" w:rsidP="00113B27">
      <w:pPr>
        <w:pStyle w:val="ListParagraph"/>
        <w:numPr>
          <w:ilvl w:val="0"/>
          <w:numId w:val="14"/>
        </w:numPr>
      </w:pPr>
      <w:r>
        <w:t>How much power did you have in the court case?</w:t>
      </w:r>
    </w:p>
    <w:p w14:paraId="2BCC72FF" w14:textId="7E918262" w:rsidR="000F6EBF" w:rsidRDefault="00800CF5" w:rsidP="00113B27">
      <w:pPr>
        <w:pStyle w:val="ListParagraph"/>
        <w:numPr>
          <w:ilvl w:val="0"/>
          <w:numId w:val="14"/>
        </w:numPr>
      </w:pPr>
      <w:r>
        <w:t xml:space="preserve">Were you </w:t>
      </w:r>
      <w:r w:rsidR="00EB7E11">
        <w:t>“</w:t>
      </w:r>
      <w:r>
        <w:t>a puppet</w:t>
      </w:r>
      <w:r w:rsidR="00EB7E11">
        <w:t>”</w:t>
      </w:r>
      <w:r>
        <w:t xml:space="preserve"> or could you steer the decision making?</w:t>
      </w:r>
    </w:p>
    <w:p w14:paraId="117A4EA0" w14:textId="179B03BD" w:rsidR="009F64EE" w:rsidRDefault="00FF5090" w:rsidP="009F64EE">
      <w:pPr>
        <w:pStyle w:val="ListParagraph"/>
        <w:numPr>
          <w:ilvl w:val="0"/>
          <w:numId w:val="14"/>
        </w:numPr>
      </w:pPr>
      <w:r>
        <w:t>Why w</w:t>
      </w:r>
      <w:r w:rsidR="00105FC2">
        <w:t>as the jury</w:t>
      </w:r>
      <w:r>
        <w:t xml:space="preserve"> not allowed to have vested interest?</w:t>
      </w:r>
    </w:p>
    <w:p w14:paraId="30EB25AE" w14:textId="1F681ED9" w:rsidR="00234181" w:rsidRDefault="00234181" w:rsidP="009F64EE">
      <w:pPr>
        <w:pStyle w:val="ListParagraph"/>
        <w:numPr>
          <w:ilvl w:val="0"/>
          <w:numId w:val="14"/>
        </w:numPr>
      </w:pPr>
      <w:r>
        <w:t xml:space="preserve">Why is “Justicia” </w:t>
      </w:r>
      <w:r w:rsidR="00EB7E11">
        <w:t xml:space="preserve">depicted as </w:t>
      </w:r>
      <w:r>
        <w:t>blind</w:t>
      </w:r>
      <w:r w:rsidR="00F11F89">
        <w:t xml:space="preserve"> (see image slide 5)</w:t>
      </w:r>
      <w:bookmarkStart w:id="0" w:name="_GoBack"/>
      <w:bookmarkEnd w:id="0"/>
      <w:r>
        <w:t>?</w:t>
      </w:r>
    </w:p>
    <w:p w14:paraId="08335B69" w14:textId="77777777" w:rsidR="00A11745" w:rsidRDefault="00A11745" w:rsidP="00346B1A">
      <w:pPr>
        <w:pStyle w:val="ListParagraph"/>
        <w:ind w:left="1440"/>
      </w:pPr>
    </w:p>
    <w:p w14:paraId="2190C7CC" w14:textId="048C4A27" w:rsidR="009F64EE" w:rsidRPr="00A048CE" w:rsidRDefault="00FF5090" w:rsidP="009F64EE">
      <w:pPr>
        <w:pStyle w:val="ListParagraph"/>
        <w:numPr>
          <w:ilvl w:val="0"/>
          <w:numId w:val="11"/>
        </w:numPr>
        <w:rPr>
          <w:b/>
          <w:bCs/>
        </w:rPr>
      </w:pPr>
      <w:r>
        <w:rPr>
          <w:b/>
          <w:bCs/>
        </w:rPr>
        <w:t>Linking the court case to how we know</w:t>
      </w:r>
    </w:p>
    <w:p w14:paraId="59C878E4" w14:textId="0C96A2BE" w:rsidR="009F64EE" w:rsidRDefault="00105FC2" w:rsidP="009F64EE">
      <w:pPr>
        <w:pStyle w:val="ListParagraph"/>
      </w:pPr>
      <w:r>
        <w:t xml:space="preserve">Explain the link between the mini mock trial and our role as a knower to the students. </w:t>
      </w:r>
      <w:r w:rsidR="00D241CA">
        <w:t>Use the images on linked powerpoint 3 to drive the discussion/maintain student focus. Discuss</w:t>
      </w:r>
      <w:r>
        <w:t xml:space="preserve"> the following aspects</w:t>
      </w:r>
      <w:r w:rsidR="00D241CA">
        <w:t xml:space="preserve"> and use these </w:t>
      </w:r>
      <w:r>
        <w:t>guiding questions:</w:t>
      </w:r>
    </w:p>
    <w:p w14:paraId="3F57F24C" w14:textId="77777777" w:rsidR="00105FC2" w:rsidRDefault="00105FC2" w:rsidP="009F64EE">
      <w:pPr>
        <w:pStyle w:val="ListParagraph"/>
      </w:pPr>
    </w:p>
    <w:p w14:paraId="1EBD6352" w14:textId="6F00A8DE" w:rsidR="00346B1A" w:rsidRDefault="00105FC2" w:rsidP="00346B1A">
      <w:pPr>
        <w:pStyle w:val="ListParagraph"/>
        <w:numPr>
          <w:ilvl w:val="0"/>
          <w:numId w:val="15"/>
        </w:numPr>
      </w:pPr>
      <w:r>
        <w:t>The role of the s</w:t>
      </w:r>
      <w:r w:rsidR="00FF5090">
        <w:t xml:space="preserve">ketch </w:t>
      </w:r>
      <w:r>
        <w:t xml:space="preserve">artist </w:t>
      </w:r>
      <w:r w:rsidR="00FF5090">
        <w:t>and reporter link</w:t>
      </w:r>
      <w:r>
        <w:t>s</w:t>
      </w:r>
      <w:r w:rsidR="00FF5090">
        <w:t xml:space="preserve"> to Plato’s cave allegory</w:t>
      </w:r>
      <w:r>
        <w:t xml:space="preserve">; the limits to what we can know through </w:t>
      </w:r>
      <w:r w:rsidR="00FF5090">
        <w:t>sense perception</w:t>
      </w:r>
      <w:r>
        <w:t xml:space="preserve"> and the gap between “what is really out there” and how we represent (report) this. Show the following TED talk to draw out these similarities and unpack the allegory: </w:t>
      </w:r>
      <w:hyperlink r:id="rId13" w:history="1">
        <w:r w:rsidR="00346B1A" w:rsidRPr="00B82D3A">
          <w:rPr>
            <w:rStyle w:val="Hyperlink"/>
          </w:rPr>
          <w:t>https://www.youtube.com/watch?v=1RWOpQXTltA</w:t>
        </w:r>
      </w:hyperlink>
      <w:r w:rsidR="00346B1A">
        <w:t xml:space="preserve"> </w:t>
      </w:r>
    </w:p>
    <w:p w14:paraId="39949891" w14:textId="22943755" w:rsidR="00B57722" w:rsidRDefault="00A11745" w:rsidP="00113B27">
      <w:pPr>
        <w:pStyle w:val="ListParagraph"/>
        <w:numPr>
          <w:ilvl w:val="0"/>
          <w:numId w:val="15"/>
        </w:numPr>
      </w:pPr>
      <w:r>
        <w:t>The roles of the judge and the jury links to the notion of e</w:t>
      </w:r>
      <w:r w:rsidR="00FF5090">
        <w:t>xperts: under what circumstances should we (not) trust them? Can they be wrong?</w:t>
      </w:r>
    </w:p>
    <w:p w14:paraId="410C4AEE" w14:textId="08F52538" w:rsidR="00B57722" w:rsidRDefault="00A11745" w:rsidP="00113B27">
      <w:pPr>
        <w:pStyle w:val="ListParagraph"/>
        <w:numPr>
          <w:ilvl w:val="0"/>
          <w:numId w:val="15"/>
        </w:numPr>
      </w:pPr>
      <w:r>
        <w:t>The use of evidence in the trial links with the TOK concept of e</w:t>
      </w:r>
      <w:r w:rsidR="00FF5090">
        <w:t>vidence: what is sufficient evidence</w:t>
      </w:r>
      <w:r w:rsidR="00105FC2">
        <w:t>?</w:t>
      </w:r>
      <w:r>
        <w:t xml:space="preserve"> Does this depend on the context?</w:t>
      </w:r>
    </w:p>
    <w:p w14:paraId="3FA18DFD" w14:textId="437398EE" w:rsidR="00234181" w:rsidRDefault="00234181" w:rsidP="00234181">
      <w:pPr>
        <w:pStyle w:val="ListParagraph"/>
        <w:numPr>
          <w:ilvl w:val="0"/>
          <w:numId w:val="15"/>
        </w:numPr>
      </w:pPr>
      <w:r>
        <w:t>The fact that new evidence may come to light or that new technology might uncover new evidence (eg DNA use now compared to the past) links to the notion that our knowledge is provisional. Can we ever be sure? Does this mean we should stop searching for knowledge (and the truth)?</w:t>
      </w:r>
    </w:p>
    <w:p w14:paraId="4FD7388C" w14:textId="1DF37B6E" w:rsidR="00B57722" w:rsidRDefault="00A11745" w:rsidP="00113B27">
      <w:pPr>
        <w:pStyle w:val="ListParagraph"/>
        <w:numPr>
          <w:ilvl w:val="0"/>
          <w:numId w:val="15"/>
        </w:numPr>
      </w:pPr>
      <w:r>
        <w:t>The notion of the belief “beyond reasonable doubt” that someone is innocent/guilty, links to the role of belief in knowledge.</w:t>
      </w:r>
    </w:p>
    <w:p w14:paraId="447E6388" w14:textId="706D2A1A" w:rsidR="00B57722" w:rsidRDefault="00A11745" w:rsidP="00113B27">
      <w:pPr>
        <w:pStyle w:val="ListParagraph"/>
        <w:numPr>
          <w:ilvl w:val="0"/>
          <w:numId w:val="15"/>
        </w:numPr>
      </w:pPr>
      <w:r>
        <w:t xml:space="preserve">The fact that the trial is made up by different </w:t>
      </w:r>
      <w:r w:rsidR="00FF5090">
        <w:t>pieces</w:t>
      </w:r>
      <w:r>
        <w:t xml:space="preserve"> of a larger puzzle</w:t>
      </w:r>
      <w:r w:rsidR="00FF5090">
        <w:t xml:space="preserve">, </w:t>
      </w:r>
      <w:r>
        <w:t xml:space="preserve">links to the idea that several </w:t>
      </w:r>
      <w:r w:rsidR="00FF5090">
        <w:t xml:space="preserve">perspectives </w:t>
      </w:r>
      <w:r>
        <w:t xml:space="preserve">may bring us closer to the </w:t>
      </w:r>
      <w:r w:rsidR="00FF5090">
        <w:t>truth</w:t>
      </w:r>
      <w:r>
        <w:t>, but also that conflicting perspectives can make this “quest” more complicated.</w:t>
      </w:r>
    </w:p>
    <w:p w14:paraId="22CE546C" w14:textId="6665C9BD" w:rsidR="00FF5090" w:rsidRDefault="00A11745" w:rsidP="00113B27">
      <w:pPr>
        <w:pStyle w:val="ListParagraph"/>
        <w:numPr>
          <w:ilvl w:val="0"/>
          <w:numId w:val="15"/>
        </w:numPr>
      </w:pPr>
      <w:r>
        <w:t>The role of the jury within a trial links to</w:t>
      </w:r>
      <w:r w:rsidR="00FF5090">
        <w:t xml:space="preserve"> what shapes you as a knower</w:t>
      </w:r>
      <w:r>
        <w:t xml:space="preserve">. How does </w:t>
      </w:r>
      <w:r w:rsidR="00FF5090">
        <w:t>our background affect the conclusions we reach?</w:t>
      </w:r>
    </w:p>
    <w:p w14:paraId="0266F3FE" w14:textId="1DB9254D" w:rsidR="00FF5090" w:rsidRDefault="00E03A8A" w:rsidP="00113B27">
      <w:pPr>
        <w:pStyle w:val="ListParagraph"/>
        <w:numPr>
          <w:ilvl w:val="0"/>
          <w:numId w:val="15"/>
        </w:numPr>
      </w:pPr>
      <w:r>
        <w:t>The tools</w:t>
      </w:r>
      <w:r w:rsidR="00A11745">
        <w:t xml:space="preserve"> at our disposal</w:t>
      </w:r>
      <w:r>
        <w:t xml:space="preserve"> to </w:t>
      </w:r>
      <w:r w:rsidR="00A11745">
        <w:t xml:space="preserve">judge in a trial links to the </w:t>
      </w:r>
      <w:r w:rsidR="00B32A7A">
        <w:t xml:space="preserve">them </w:t>
      </w:r>
      <w:r w:rsidR="00A11745">
        <w:t>methods and tools</w:t>
      </w:r>
      <w:r w:rsidR="00B32A7A">
        <w:t>.</w:t>
      </w:r>
      <w:r>
        <w:t xml:space="preserve"> </w:t>
      </w:r>
      <w:r w:rsidR="00B32A7A">
        <w:t>What tools do we have as knowers to</w:t>
      </w:r>
      <w:r>
        <w:t xml:space="preserve"> get knowledge about the world around us</w:t>
      </w:r>
      <w:r w:rsidR="00B32A7A">
        <w:t>?</w:t>
      </w:r>
    </w:p>
    <w:p w14:paraId="6E37B720" w14:textId="6A794B8C" w:rsidR="00A11745" w:rsidRDefault="00A11745" w:rsidP="00A11745">
      <w:pPr>
        <w:pStyle w:val="ListParagraph"/>
        <w:ind w:left="1440"/>
      </w:pPr>
    </w:p>
    <w:p w14:paraId="4A541CB1" w14:textId="77777777" w:rsidR="00A11745" w:rsidRDefault="00A11745" w:rsidP="00A11745">
      <w:pPr>
        <w:pStyle w:val="ListParagraph"/>
        <w:ind w:left="1440"/>
      </w:pPr>
    </w:p>
    <w:p w14:paraId="02A5AC39" w14:textId="77777777" w:rsidR="00B57722" w:rsidRDefault="00B57722" w:rsidP="00B57722">
      <w:pPr>
        <w:pStyle w:val="ListParagraph"/>
        <w:ind w:left="1440"/>
      </w:pPr>
    </w:p>
    <w:p w14:paraId="4E3F99BC" w14:textId="080AAEFA" w:rsidR="00020BF3" w:rsidRPr="00254EED" w:rsidRDefault="00B57722" w:rsidP="00E03A8A">
      <w:pPr>
        <w:pStyle w:val="ListParagraph"/>
        <w:numPr>
          <w:ilvl w:val="0"/>
          <w:numId w:val="11"/>
        </w:numPr>
      </w:pPr>
      <w:r w:rsidRPr="00A048CE">
        <w:rPr>
          <w:b/>
          <w:bCs/>
        </w:rPr>
        <w:t xml:space="preserve">Summative </w:t>
      </w:r>
      <w:r w:rsidR="00020BF3">
        <w:rPr>
          <w:b/>
          <w:bCs/>
        </w:rPr>
        <w:t>exhibition practice</w:t>
      </w:r>
    </w:p>
    <w:p w14:paraId="1CE750A3" w14:textId="77777777" w:rsidR="00254EED" w:rsidRPr="00020BF3" w:rsidRDefault="00254EED" w:rsidP="00254EED">
      <w:pPr>
        <w:pStyle w:val="ListParagraph"/>
      </w:pPr>
    </w:p>
    <w:p w14:paraId="62B4D3F4" w14:textId="1FBCDC96" w:rsidR="00020BF3" w:rsidRDefault="00020BF3" w:rsidP="00020BF3">
      <w:pPr>
        <w:ind w:left="360"/>
      </w:pPr>
      <w:r>
        <w:t xml:space="preserve">Based on the previous lessons, students choose </w:t>
      </w:r>
      <w:r w:rsidRPr="00A953EB">
        <w:rPr>
          <w:b/>
          <w:bCs/>
        </w:rPr>
        <w:t>one</w:t>
      </w:r>
      <w:r>
        <w:t xml:space="preserve"> exhibition practice task:</w:t>
      </w:r>
    </w:p>
    <w:p w14:paraId="190CA223" w14:textId="14B4D8EE" w:rsidR="00020BF3" w:rsidRDefault="00020BF3" w:rsidP="00020BF3">
      <w:pPr>
        <w:ind w:left="360"/>
      </w:pPr>
    </w:p>
    <w:p w14:paraId="73A9778E" w14:textId="0C6B3631" w:rsidR="00254EED" w:rsidRDefault="00A953EB" w:rsidP="00113B27">
      <w:pPr>
        <w:pStyle w:val="ListParagraph"/>
        <w:numPr>
          <w:ilvl w:val="0"/>
          <w:numId w:val="16"/>
        </w:numPr>
      </w:pPr>
      <w:r>
        <w:rPr>
          <w:b/>
          <w:bCs/>
        </w:rPr>
        <w:t>Knowers and m</w:t>
      </w:r>
      <w:r w:rsidR="00020BF3" w:rsidRPr="00A953EB">
        <w:rPr>
          <w:b/>
          <w:bCs/>
        </w:rPr>
        <w:t>embers of the jury</w:t>
      </w:r>
      <w:r w:rsidR="00020BF3">
        <w:t xml:space="preserve"> (All members of the jury have a different background. This might affect the conclusions they reach. For that reason, ideally, a jury is made up by a wide range of people, with different backgrounds, offering different perspectives, and free from bias.</w:t>
      </w:r>
      <w:r w:rsidR="00254EED">
        <w:t xml:space="preserve"> </w:t>
      </w:r>
    </w:p>
    <w:p w14:paraId="78F2EF7C" w14:textId="4F18E590" w:rsidR="00020BF3" w:rsidRDefault="00254EED" w:rsidP="00254EED">
      <w:pPr>
        <w:pStyle w:val="ListParagraph"/>
      </w:pPr>
      <w:r>
        <w:rPr>
          <w:b/>
          <w:bCs/>
        </w:rPr>
        <w:t xml:space="preserve">TASK: </w:t>
      </w:r>
      <w:r w:rsidR="00020BF3">
        <w:t xml:space="preserve"> Find 3 objects or images of objects that represent what shapes you as a knower.)</w:t>
      </w:r>
    </w:p>
    <w:p w14:paraId="318C4087" w14:textId="77777777" w:rsidR="00A953EB" w:rsidRDefault="00A953EB" w:rsidP="00A953EB">
      <w:pPr>
        <w:pStyle w:val="ListParagraph"/>
      </w:pPr>
    </w:p>
    <w:p w14:paraId="68B67626" w14:textId="77777777" w:rsidR="00254EED" w:rsidRDefault="00020BF3" w:rsidP="00113B27">
      <w:pPr>
        <w:pStyle w:val="ListParagraph"/>
        <w:numPr>
          <w:ilvl w:val="0"/>
          <w:numId w:val="16"/>
        </w:numPr>
      </w:pPr>
      <w:r w:rsidRPr="00A953EB">
        <w:rPr>
          <w:b/>
          <w:bCs/>
        </w:rPr>
        <w:t>Evidence</w:t>
      </w:r>
      <w:r>
        <w:t xml:space="preserve"> (In court cases, evidence is presented to the jury. But what counts as evidence? What not? What is sufficient evidence? </w:t>
      </w:r>
    </w:p>
    <w:p w14:paraId="0BD69E68" w14:textId="629E50E5" w:rsidR="00020BF3" w:rsidRDefault="00254EED" w:rsidP="00254EED">
      <w:pPr>
        <w:pStyle w:val="ListParagraph"/>
      </w:pPr>
      <w:r>
        <w:rPr>
          <w:b/>
          <w:bCs/>
        </w:rPr>
        <w:t xml:space="preserve">TASK: </w:t>
      </w:r>
      <w:r w:rsidR="00020BF3">
        <w:t>Find 3 objects or images of objects that demonstrate the concept of evidence within our pursuit of knowledge.</w:t>
      </w:r>
    </w:p>
    <w:p w14:paraId="2E4D16E1" w14:textId="77777777" w:rsidR="00A953EB" w:rsidRDefault="00A953EB" w:rsidP="00A953EB">
      <w:pPr>
        <w:pStyle w:val="ListParagraph"/>
      </w:pPr>
    </w:p>
    <w:p w14:paraId="11135914" w14:textId="77777777" w:rsidR="00A953EB" w:rsidRDefault="00A953EB" w:rsidP="00A953EB">
      <w:pPr>
        <w:pStyle w:val="ListParagraph"/>
      </w:pPr>
    </w:p>
    <w:p w14:paraId="7B3FEFF4" w14:textId="77777777" w:rsidR="00254EED" w:rsidRDefault="00020BF3" w:rsidP="00113B27">
      <w:pPr>
        <w:pStyle w:val="ListParagraph"/>
        <w:numPr>
          <w:ilvl w:val="0"/>
          <w:numId w:val="16"/>
        </w:numPr>
      </w:pPr>
      <w:r w:rsidRPr="00A953EB">
        <w:rPr>
          <w:b/>
          <w:bCs/>
        </w:rPr>
        <w:t>Belief, certainty and truth</w:t>
      </w:r>
      <w:r>
        <w:t xml:space="preserve"> (Although we may never be 100% certain that our conclusions are correct, we must believe that our conclusion is beyond reasonable doubt. </w:t>
      </w:r>
    </w:p>
    <w:p w14:paraId="393A3681" w14:textId="2C034AB2" w:rsidR="00020BF3" w:rsidRDefault="00254EED" w:rsidP="00254EED">
      <w:pPr>
        <w:pStyle w:val="ListParagraph"/>
      </w:pPr>
      <w:r>
        <w:rPr>
          <w:b/>
          <w:bCs/>
        </w:rPr>
        <w:t xml:space="preserve">TASK: </w:t>
      </w:r>
      <w:r w:rsidR="00020BF3">
        <w:t xml:space="preserve">Find 3 objects that illustrate </w:t>
      </w:r>
      <w:r>
        <w:t>the complex relationship between belief, certainty and truth.</w:t>
      </w:r>
    </w:p>
    <w:p w14:paraId="7303E488" w14:textId="77777777" w:rsidR="00A953EB" w:rsidRDefault="00A953EB" w:rsidP="00A953EB">
      <w:pPr>
        <w:pStyle w:val="ListParagraph"/>
      </w:pPr>
    </w:p>
    <w:p w14:paraId="102BD296" w14:textId="77777777" w:rsidR="00254EED" w:rsidRDefault="00020BF3" w:rsidP="00113B27">
      <w:pPr>
        <w:pStyle w:val="ListParagraph"/>
        <w:numPr>
          <w:ilvl w:val="0"/>
          <w:numId w:val="16"/>
        </w:numPr>
      </w:pPr>
      <w:r w:rsidRPr="00A953EB">
        <w:rPr>
          <w:b/>
          <w:bCs/>
        </w:rPr>
        <w:t>Knowledge and technology</w:t>
      </w:r>
      <w:r>
        <w:t>. (With the advent of new technology, new evidence can come to light, which might alter our previous conclusions. For example, new DNA evidence can overturn previous legal decisions.</w:t>
      </w:r>
      <w:r w:rsidR="00254EED">
        <w:t>)</w:t>
      </w:r>
    </w:p>
    <w:p w14:paraId="40A44B97" w14:textId="4D23FDBD" w:rsidR="00020BF3" w:rsidRDefault="00254EED" w:rsidP="00254EED">
      <w:pPr>
        <w:pStyle w:val="ListParagraph"/>
      </w:pPr>
      <w:r>
        <w:rPr>
          <w:b/>
          <w:bCs/>
        </w:rPr>
        <w:t>TASK</w:t>
      </w:r>
      <w:r w:rsidRPr="00254EED">
        <w:t>:</w:t>
      </w:r>
      <w:r w:rsidR="00020BF3">
        <w:t xml:space="preserve"> Find 3 objects that represent how technology can shape how </w:t>
      </w:r>
      <w:r w:rsidR="00F86889">
        <w:t>we know.)</w:t>
      </w:r>
    </w:p>
    <w:p w14:paraId="553B1D06" w14:textId="77777777" w:rsidR="00A953EB" w:rsidRDefault="00A953EB" w:rsidP="00A953EB">
      <w:pPr>
        <w:pStyle w:val="ListParagraph"/>
      </w:pPr>
    </w:p>
    <w:p w14:paraId="31B3AE86" w14:textId="77777777" w:rsidR="00A953EB" w:rsidRDefault="00A953EB" w:rsidP="00A953EB">
      <w:pPr>
        <w:pStyle w:val="ListParagraph"/>
      </w:pPr>
    </w:p>
    <w:p w14:paraId="1612C947" w14:textId="77777777" w:rsidR="00254EED" w:rsidRDefault="00020BF3" w:rsidP="00113B27">
      <w:pPr>
        <w:pStyle w:val="ListParagraph"/>
        <w:numPr>
          <w:ilvl w:val="0"/>
          <w:numId w:val="16"/>
        </w:numPr>
      </w:pPr>
      <w:r w:rsidRPr="00A953EB">
        <w:rPr>
          <w:b/>
          <w:bCs/>
        </w:rPr>
        <w:t>S</w:t>
      </w:r>
      <w:r w:rsidR="00A953EB" w:rsidRPr="00A953EB">
        <w:rPr>
          <w:b/>
          <w:bCs/>
        </w:rPr>
        <w:t>ketch artists, s</w:t>
      </w:r>
      <w:r w:rsidRPr="00A953EB">
        <w:rPr>
          <w:b/>
          <w:bCs/>
        </w:rPr>
        <w:t>ense perception and knowledge.</w:t>
      </w:r>
      <w:r w:rsidR="00F86889">
        <w:t xml:space="preserve"> (The sketch artist, just like the prisoners in Plato’s cave, only shows shadows, impressions of what is out there. However, these impressions are still important to those who are not in contact with the bare/raw truth.</w:t>
      </w:r>
      <w:r w:rsidR="00254EED">
        <w:t>)</w:t>
      </w:r>
    </w:p>
    <w:p w14:paraId="63D1C2CB" w14:textId="15406C81" w:rsidR="00020BF3" w:rsidRPr="00020BF3" w:rsidRDefault="00254EED" w:rsidP="00254EED">
      <w:pPr>
        <w:pStyle w:val="ListParagraph"/>
      </w:pPr>
      <w:r>
        <w:rPr>
          <w:b/>
          <w:bCs/>
        </w:rPr>
        <w:t>TASK:</w:t>
      </w:r>
      <w:r w:rsidR="00F86889">
        <w:t xml:space="preserve"> Find 3 objects that illustrate both the challenges and possibilities offered by sense perceptions within our pursuit of knowledg</w:t>
      </w:r>
      <w:r>
        <w:t>e (and truth).</w:t>
      </w:r>
    </w:p>
    <w:p w14:paraId="16EC9B0C" w14:textId="337F2BDE" w:rsidR="00823DE7" w:rsidRDefault="00823DE7" w:rsidP="00024240"/>
    <w:p w14:paraId="3F239B8D" w14:textId="1703E2C5" w:rsidR="0037310A" w:rsidRDefault="0037310A" w:rsidP="00BC48DF">
      <w:pPr>
        <w:pStyle w:val="ListParagraph"/>
      </w:pPr>
    </w:p>
    <w:sectPr w:rsidR="0037310A" w:rsidSect="00187849">
      <w:headerReference w:type="default" r:id="rId14"/>
      <w:footerReference w:type="default" r:id="rId15"/>
      <w:headerReference w:type="first" r:id="rId16"/>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A296F" w14:textId="77777777" w:rsidR="00952D4E" w:rsidRDefault="00952D4E">
      <w:pPr>
        <w:spacing w:after="0"/>
      </w:pPr>
      <w:r>
        <w:separator/>
      </w:r>
    </w:p>
  </w:endnote>
  <w:endnote w:type="continuationSeparator" w:id="0">
    <w:p w14:paraId="53FAB0E4" w14:textId="77777777" w:rsidR="00952D4E" w:rsidRDefault="00952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Quattrocen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F683" w14:textId="77777777" w:rsidR="003E51E1" w:rsidRDefault="00B73788">
    <w:r>
      <w:fldChar w:fldCharType="begin"/>
    </w:r>
    <w:r>
      <w:instrText xml:space="preserve"> PAGE   \* MERGEFORMAT </w:instrText>
    </w:r>
    <w:r>
      <w:fldChar w:fldCharType="separate"/>
    </w:r>
    <w:r w:rsidR="00D6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ECBED" w14:textId="77777777" w:rsidR="00952D4E" w:rsidRDefault="00952D4E">
      <w:pPr>
        <w:spacing w:after="0"/>
      </w:pPr>
      <w:r>
        <w:separator/>
      </w:r>
    </w:p>
  </w:footnote>
  <w:footnote w:type="continuationSeparator" w:id="0">
    <w:p w14:paraId="3981A0E3" w14:textId="77777777" w:rsidR="00952D4E" w:rsidRDefault="00952D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5AA7" w14:textId="77777777" w:rsidR="00B95B9F" w:rsidRDefault="00187849">
    <w:pPr>
      <w:pStyle w:val="Header"/>
    </w:pPr>
    <w:r>
      <w:rPr>
        <w:noProof/>
        <w:lang w:eastAsia="en-US"/>
      </w:rPr>
      <mc:AlternateContent>
        <mc:Choice Requires="wps">
          <w:drawing>
            <wp:anchor distT="0" distB="0" distL="114300" distR="114300" simplePos="0" relativeHeight="251661312" behindDoc="1" locked="1" layoutInCell="1" allowOverlap="1" wp14:anchorId="77F70EC5" wp14:editId="5BFE99BF">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70765AE4"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" filled="f" strokecolor="#dfe3e5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789F" w14:textId="77777777" w:rsidR="00B95B9F" w:rsidRDefault="00B95B9F">
    <w:pPr>
      <w:pStyle w:val="Header"/>
    </w:pPr>
    <w:r>
      <w:rPr>
        <w:noProof/>
        <w:lang w:eastAsia="en-US"/>
      </w:rPr>
      <mc:AlternateContent>
        <mc:Choice Requires="wps">
          <w:drawing>
            <wp:anchor distT="0" distB="0" distL="114300" distR="114300" simplePos="0" relativeHeight="251659264" behindDoc="1" locked="1" layoutInCell="1" allowOverlap="1" wp14:anchorId="515D09BB" wp14:editId="794B2080">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4BB0783D"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" filled="f" strokecolor="#dfe3e5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25482"/>
    <w:multiLevelType w:val="hybridMultilevel"/>
    <w:tmpl w:val="F2FAFE4C"/>
    <w:lvl w:ilvl="0" w:tplc="96629E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732981"/>
    <w:multiLevelType w:val="hybridMultilevel"/>
    <w:tmpl w:val="848ED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E27744"/>
    <w:multiLevelType w:val="hybridMultilevel"/>
    <w:tmpl w:val="92E00C2E"/>
    <w:lvl w:ilvl="0" w:tplc="BF5CC420">
      <w:start w:val="1"/>
      <w:numFmt w:val="bullet"/>
      <w:lvlText w:val=""/>
      <w:lvlJc w:val="left"/>
      <w:pPr>
        <w:ind w:left="1440" w:hanging="360"/>
      </w:pPr>
      <w:rPr>
        <w:rFonts w:ascii="Symbol" w:hAnsi="Symbol" w:hint="default"/>
        <w:color w:val="auto"/>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92A34D4"/>
    <w:multiLevelType w:val="hybridMultilevel"/>
    <w:tmpl w:val="154C68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B7702F"/>
    <w:multiLevelType w:val="hybridMultilevel"/>
    <w:tmpl w:val="BE683336"/>
    <w:lvl w:ilvl="0" w:tplc="01823708">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61C7063"/>
    <w:multiLevelType w:val="hybridMultilevel"/>
    <w:tmpl w:val="20B8942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1F314A1A"/>
    <w:multiLevelType w:val="hybridMultilevel"/>
    <w:tmpl w:val="4C9A0176"/>
    <w:lvl w:ilvl="0" w:tplc="DEC84C0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0C155C7"/>
    <w:multiLevelType w:val="hybridMultilevel"/>
    <w:tmpl w:val="D1506D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246081A"/>
    <w:multiLevelType w:val="hybridMultilevel"/>
    <w:tmpl w:val="7902E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BAB0BC6"/>
    <w:multiLevelType w:val="hybridMultilevel"/>
    <w:tmpl w:val="D5F0D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953A02"/>
    <w:multiLevelType w:val="hybridMultilevel"/>
    <w:tmpl w:val="5B9AB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AB22C7"/>
    <w:multiLevelType w:val="hybridMultilevel"/>
    <w:tmpl w:val="CD30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F5C89"/>
    <w:multiLevelType w:val="hybridMultilevel"/>
    <w:tmpl w:val="71D6AAA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A895CF2"/>
    <w:multiLevelType w:val="hybridMultilevel"/>
    <w:tmpl w:val="FEB4C87E"/>
    <w:lvl w:ilvl="0" w:tplc="BF5CC420">
      <w:start w:val="1"/>
      <w:numFmt w:val="bullet"/>
      <w:lvlText w:val=""/>
      <w:lvlJc w:val="left"/>
      <w:pPr>
        <w:ind w:left="1440" w:hanging="360"/>
      </w:pPr>
      <w:rPr>
        <w:rFonts w:ascii="Symbol" w:hAnsi="Symbol" w:hint="default"/>
        <w:color w:val="auto"/>
        <w:sz w:val="28"/>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045092"/>
    <w:multiLevelType w:val="hybridMultilevel"/>
    <w:tmpl w:val="61DC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85F5C"/>
    <w:multiLevelType w:val="hybridMultilevel"/>
    <w:tmpl w:val="E8DCC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9909A3"/>
    <w:multiLevelType w:val="hybridMultilevel"/>
    <w:tmpl w:val="6EFA0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C4D7E2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D1F6F55"/>
    <w:multiLevelType w:val="hybridMultilevel"/>
    <w:tmpl w:val="8FAA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D1C9B"/>
    <w:multiLevelType w:val="hybridMultilevel"/>
    <w:tmpl w:val="1C3E016C"/>
    <w:lvl w:ilvl="0" w:tplc="0F544D40">
      <w:start w:val="1"/>
      <w:numFmt w:val="bullet"/>
      <w:lvlText w:val=""/>
      <w:lvlJc w:val="left"/>
      <w:pPr>
        <w:tabs>
          <w:tab w:val="num" w:pos="720"/>
        </w:tabs>
        <w:ind w:left="720" w:hanging="360"/>
      </w:pPr>
      <w:rPr>
        <w:rFonts w:ascii="Wingdings" w:hAnsi="Wingdings" w:hint="default"/>
      </w:rPr>
    </w:lvl>
    <w:lvl w:ilvl="1" w:tplc="EC80688A" w:tentative="1">
      <w:start w:val="1"/>
      <w:numFmt w:val="bullet"/>
      <w:lvlText w:val=""/>
      <w:lvlJc w:val="left"/>
      <w:pPr>
        <w:tabs>
          <w:tab w:val="num" w:pos="1440"/>
        </w:tabs>
        <w:ind w:left="1440" w:hanging="360"/>
      </w:pPr>
      <w:rPr>
        <w:rFonts w:ascii="Wingdings" w:hAnsi="Wingdings" w:hint="default"/>
      </w:rPr>
    </w:lvl>
    <w:lvl w:ilvl="2" w:tplc="F10888C8">
      <w:start w:val="1"/>
      <w:numFmt w:val="bullet"/>
      <w:lvlText w:val=""/>
      <w:lvlJc w:val="left"/>
      <w:pPr>
        <w:tabs>
          <w:tab w:val="num" w:pos="2160"/>
        </w:tabs>
        <w:ind w:left="2160" w:hanging="360"/>
      </w:pPr>
      <w:rPr>
        <w:rFonts w:ascii="Wingdings" w:hAnsi="Wingdings" w:hint="default"/>
      </w:rPr>
    </w:lvl>
    <w:lvl w:ilvl="3" w:tplc="CC2C4AF6" w:tentative="1">
      <w:start w:val="1"/>
      <w:numFmt w:val="bullet"/>
      <w:lvlText w:val=""/>
      <w:lvlJc w:val="left"/>
      <w:pPr>
        <w:tabs>
          <w:tab w:val="num" w:pos="2880"/>
        </w:tabs>
        <w:ind w:left="2880" w:hanging="360"/>
      </w:pPr>
      <w:rPr>
        <w:rFonts w:ascii="Wingdings" w:hAnsi="Wingdings" w:hint="default"/>
      </w:rPr>
    </w:lvl>
    <w:lvl w:ilvl="4" w:tplc="331E630E" w:tentative="1">
      <w:start w:val="1"/>
      <w:numFmt w:val="bullet"/>
      <w:lvlText w:val=""/>
      <w:lvlJc w:val="left"/>
      <w:pPr>
        <w:tabs>
          <w:tab w:val="num" w:pos="3600"/>
        </w:tabs>
        <w:ind w:left="3600" w:hanging="360"/>
      </w:pPr>
      <w:rPr>
        <w:rFonts w:ascii="Wingdings" w:hAnsi="Wingdings" w:hint="default"/>
      </w:rPr>
    </w:lvl>
    <w:lvl w:ilvl="5" w:tplc="78745EC4" w:tentative="1">
      <w:start w:val="1"/>
      <w:numFmt w:val="bullet"/>
      <w:lvlText w:val=""/>
      <w:lvlJc w:val="left"/>
      <w:pPr>
        <w:tabs>
          <w:tab w:val="num" w:pos="4320"/>
        </w:tabs>
        <w:ind w:left="4320" w:hanging="360"/>
      </w:pPr>
      <w:rPr>
        <w:rFonts w:ascii="Wingdings" w:hAnsi="Wingdings" w:hint="default"/>
      </w:rPr>
    </w:lvl>
    <w:lvl w:ilvl="6" w:tplc="08F87D06" w:tentative="1">
      <w:start w:val="1"/>
      <w:numFmt w:val="bullet"/>
      <w:lvlText w:val=""/>
      <w:lvlJc w:val="left"/>
      <w:pPr>
        <w:tabs>
          <w:tab w:val="num" w:pos="5040"/>
        </w:tabs>
        <w:ind w:left="5040" w:hanging="360"/>
      </w:pPr>
      <w:rPr>
        <w:rFonts w:ascii="Wingdings" w:hAnsi="Wingdings" w:hint="default"/>
      </w:rPr>
    </w:lvl>
    <w:lvl w:ilvl="7" w:tplc="AFDADBD8" w:tentative="1">
      <w:start w:val="1"/>
      <w:numFmt w:val="bullet"/>
      <w:lvlText w:val=""/>
      <w:lvlJc w:val="left"/>
      <w:pPr>
        <w:tabs>
          <w:tab w:val="num" w:pos="5760"/>
        </w:tabs>
        <w:ind w:left="5760" w:hanging="360"/>
      </w:pPr>
      <w:rPr>
        <w:rFonts w:ascii="Wingdings" w:hAnsi="Wingdings" w:hint="default"/>
      </w:rPr>
    </w:lvl>
    <w:lvl w:ilvl="8" w:tplc="89FCEC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900E9A"/>
    <w:multiLevelType w:val="hybridMultilevel"/>
    <w:tmpl w:val="941EA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746EB7"/>
    <w:multiLevelType w:val="hybridMultilevel"/>
    <w:tmpl w:val="DFDC88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6125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4DC5B30"/>
    <w:multiLevelType w:val="hybridMultilevel"/>
    <w:tmpl w:val="860C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07D70"/>
    <w:multiLevelType w:val="hybridMultilevel"/>
    <w:tmpl w:val="1A64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C4577"/>
    <w:multiLevelType w:val="hybridMultilevel"/>
    <w:tmpl w:val="AFFC066E"/>
    <w:lvl w:ilvl="0" w:tplc="879CF4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2"/>
  </w:num>
  <w:num w:numId="15">
    <w:abstractNumId w:val="23"/>
  </w:num>
  <w:num w:numId="16">
    <w:abstractNumId w:val="31"/>
  </w:num>
  <w:num w:numId="17">
    <w:abstractNumId w:val="22"/>
  </w:num>
  <w:num w:numId="18">
    <w:abstractNumId w:val="10"/>
  </w:num>
  <w:num w:numId="19">
    <w:abstractNumId w:val="11"/>
  </w:num>
  <w:num w:numId="20">
    <w:abstractNumId w:val="28"/>
  </w:num>
  <w:num w:numId="21">
    <w:abstractNumId w:val="24"/>
  </w:num>
  <w:num w:numId="22">
    <w:abstractNumId w:val="33"/>
  </w:num>
  <w:num w:numId="23">
    <w:abstractNumId w:val="35"/>
  </w:num>
  <w:num w:numId="24">
    <w:abstractNumId w:val="25"/>
  </w:num>
  <w:num w:numId="25">
    <w:abstractNumId w:val="30"/>
  </w:num>
  <w:num w:numId="26">
    <w:abstractNumId w:val="17"/>
  </w:num>
  <w:num w:numId="27">
    <w:abstractNumId w:val="15"/>
  </w:num>
  <w:num w:numId="28">
    <w:abstractNumId w:val="16"/>
  </w:num>
  <w:num w:numId="29">
    <w:abstractNumId w:val="14"/>
  </w:num>
  <w:num w:numId="30">
    <w:abstractNumId w:val="34"/>
  </w:num>
  <w:num w:numId="31">
    <w:abstractNumId w:val="27"/>
  </w:num>
  <w:num w:numId="32">
    <w:abstractNumId w:val="32"/>
  </w:num>
  <w:num w:numId="33">
    <w:abstractNumId w:val="20"/>
  </w:num>
  <w:num w:numId="34">
    <w:abstractNumId w:val="29"/>
  </w:num>
  <w:num w:numId="35">
    <w:abstractNumId w:val="26"/>
  </w:num>
  <w:num w:numId="3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62"/>
    <w:rsid w:val="00002CC2"/>
    <w:rsid w:val="000058A6"/>
    <w:rsid w:val="00013A09"/>
    <w:rsid w:val="0001734C"/>
    <w:rsid w:val="00020BF3"/>
    <w:rsid w:val="00022938"/>
    <w:rsid w:val="00024240"/>
    <w:rsid w:val="0002608F"/>
    <w:rsid w:val="00036A51"/>
    <w:rsid w:val="000455F9"/>
    <w:rsid w:val="00052872"/>
    <w:rsid w:val="000565EF"/>
    <w:rsid w:val="00060326"/>
    <w:rsid w:val="00063090"/>
    <w:rsid w:val="00063FAE"/>
    <w:rsid w:val="000641C7"/>
    <w:rsid w:val="0007156C"/>
    <w:rsid w:val="00073CD8"/>
    <w:rsid w:val="000816A0"/>
    <w:rsid w:val="0008205E"/>
    <w:rsid w:val="00082DF3"/>
    <w:rsid w:val="00083D7A"/>
    <w:rsid w:val="000872B1"/>
    <w:rsid w:val="000955C1"/>
    <w:rsid w:val="00095954"/>
    <w:rsid w:val="000B2966"/>
    <w:rsid w:val="000B7F45"/>
    <w:rsid w:val="000C45A5"/>
    <w:rsid w:val="000C7BE2"/>
    <w:rsid w:val="000E0C89"/>
    <w:rsid w:val="000E35AB"/>
    <w:rsid w:val="000F2C8A"/>
    <w:rsid w:val="000F365E"/>
    <w:rsid w:val="000F6EBF"/>
    <w:rsid w:val="00105FC2"/>
    <w:rsid w:val="00112654"/>
    <w:rsid w:val="00113B27"/>
    <w:rsid w:val="00115CC3"/>
    <w:rsid w:val="00124F56"/>
    <w:rsid w:val="001302BE"/>
    <w:rsid w:val="00132A78"/>
    <w:rsid w:val="00145968"/>
    <w:rsid w:val="00146137"/>
    <w:rsid w:val="00152045"/>
    <w:rsid w:val="0015484C"/>
    <w:rsid w:val="00164BAA"/>
    <w:rsid w:val="001774E2"/>
    <w:rsid w:val="00177C53"/>
    <w:rsid w:val="001854EB"/>
    <w:rsid w:val="00187849"/>
    <w:rsid w:val="001A4CB8"/>
    <w:rsid w:val="001B2638"/>
    <w:rsid w:val="001D3A7F"/>
    <w:rsid w:val="001D4F89"/>
    <w:rsid w:val="001D52C2"/>
    <w:rsid w:val="001E6C26"/>
    <w:rsid w:val="001F0055"/>
    <w:rsid w:val="001F1E47"/>
    <w:rsid w:val="001F4004"/>
    <w:rsid w:val="001F5D64"/>
    <w:rsid w:val="001F711D"/>
    <w:rsid w:val="00203FF9"/>
    <w:rsid w:val="0020416E"/>
    <w:rsid w:val="00206E7E"/>
    <w:rsid w:val="00211A91"/>
    <w:rsid w:val="00213DAA"/>
    <w:rsid w:val="00223C31"/>
    <w:rsid w:val="0022495C"/>
    <w:rsid w:val="00230630"/>
    <w:rsid w:val="002325A9"/>
    <w:rsid w:val="00234181"/>
    <w:rsid w:val="002359F0"/>
    <w:rsid w:val="002418D7"/>
    <w:rsid w:val="002463DE"/>
    <w:rsid w:val="00250CF8"/>
    <w:rsid w:val="00252908"/>
    <w:rsid w:val="00254EED"/>
    <w:rsid w:val="002564F1"/>
    <w:rsid w:val="002605BB"/>
    <w:rsid w:val="00262949"/>
    <w:rsid w:val="00270517"/>
    <w:rsid w:val="002801EC"/>
    <w:rsid w:val="002823E3"/>
    <w:rsid w:val="00287C2E"/>
    <w:rsid w:val="00291B62"/>
    <w:rsid w:val="00292E4F"/>
    <w:rsid w:val="00294ACF"/>
    <w:rsid w:val="002A0660"/>
    <w:rsid w:val="002A175C"/>
    <w:rsid w:val="002A30FB"/>
    <w:rsid w:val="002A458C"/>
    <w:rsid w:val="002A5C93"/>
    <w:rsid w:val="002A67DA"/>
    <w:rsid w:val="002A6962"/>
    <w:rsid w:val="002A6BC2"/>
    <w:rsid w:val="002B22A9"/>
    <w:rsid w:val="002B3245"/>
    <w:rsid w:val="002C2175"/>
    <w:rsid w:val="002C6C6D"/>
    <w:rsid w:val="002C7E82"/>
    <w:rsid w:val="002D0B15"/>
    <w:rsid w:val="002D215B"/>
    <w:rsid w:val="002D357A"/>
    <w:rsid w:val="002D5DD7"/>
    <w:rsid w:val="002D66A4"/>
    <w:rsid w:val="002D79D8"/>
    <w:rsid w:val="002E64F9"/>
    <w:rsid w:val="002F2D6F"/>
    <w:rsid w:val="002F2FFD"/>
    <w:rsid w:val="002F7813"/>
    <w:rsid w:val="0030132B"/>
    <w:rsid w:val="00301ECC"/>
    <w:rsid w:val="0030631F"/>
    <w:rsid w:val="00312F79"/>
    <w:rsid w:val="003220F2"/>
    <w:rsid w:val="00325797"/>
    <w:rsid w:val="00335331"/>
    <w:rsid w:val="00341CD0"/>
    <w:rsid w:val="003444F3"/>
    <w:rsid w:val="00346B1A"/>
    <w:rsid w:val="00347A1D"/>
    <w:rsid w:val="00365A1E"/>
    <w:rsid w:val="00372991"/>
    <w:rsid w:val="00372E49"/>
    <w:rsid w:val="0037310A"/>
    <w:rsid w:val="0037536E"/>
    <w:rsid w:val="0038040E"/>
    <w:rsid w:val="00380EFF"/>
    <w:rsid w:val="0039500A"/>
    <w:rsid w:val="003A1689"/>
    <w:rsid w:val="003A5337"/>
    <w:rsid w:val="003B53DC"/>
    <w:rsid w:val="003C2383"/>
    <w:rsid w:val="003C6BAC"/>
    <w:rsid w:val="003D2FF4"/>
    <w:rsid w:val="003D5D7B"/>
    <w:rsid w:val="003E156C"/>
    <w:rsid w:val="003E354B"/>
    <w:rsid w:val="003E51E1"/>
    <w:rsid w:val="003E6D13"/>
    <w:rsid w:val="003F02DC"/>
    <w:rsid w:val="003F079F"/>
    <w:rsid w:val="003F32B0"/>
    <w:rsid w:val="003F4212"/>
    <w:rsid w:val="00401343"/>
    <w:rsid w:val="00402C6E"/>
    <w:rsid w:val="00405405"/>
    <w:rsid w:val="00405C17"/>
    <w:rsid w:val="00406E4E"/>
    <w:rsid w:val="00412F35"/>
    <w:rsid w:val="00415F54"/>
    <w:rsid w:val="004229A3"/>
    <w:rsid w:val="004261BD"/>
    <w:rsid w:val="00430126"/>
    <w:rsid w:val="00431C2A"/>
    <w:rsid w:val="00436CB2"/>
    <w:rsid w:val="00452BCB"/>
    <w:rsid w:val="0045485E"/>
    <w:rsid w:val="004642C0"/>
    <w:rsid w:val="0047348D"/>
    <w:rsid w:val="004838CC"/>
    <w:rsid w:val="004901AF"/>
    <w:rsid w:val="004A223E"/>
    <w:rsid w:val="004C0B57"/>
    <w:rsid w:val="004E046C"/>
    <w:rsid w:val="004E0F2B"/>
    <w:rsid w:val="004E2C16"/>
    <w:rsid w:val="004E723C"/>
    <w:rsid w:val="004E790A"/>
    <w:rsid w:val="004F33C9"/>
    <w:rsid w:val="004F6A02"/>
    <w:rsid w:val="00510507"/>
    <w:rsid w:val="00512F84"/>
    <w:rsid w:val="00513EA9"/>
    <w:rsid w:val="00522477"/>
    <w:rsid w:val="00522535"/>
    <w:rsid w:val="00532045"/>
    <w:rsid w:val="005416A1"/>
    <w:rsid w:val="005455D1"/>
    <w:rsid w:val="00546546"/>
    <w:rsid w:val="00551A46"/>
    <w:rsid w:val="00557EFC"/>
    <w:rsid w:val="005675B9"/>
    <w:rsid w:val="0056766F"/>
    <w:rsid w:val="00567A8D"/>
    <w:rsid w:val="00567C22"/>
    <w:rsid w:val="0057190C"/>
    <w:rsid w:val="005752FB"/>
    <w:rsid w:val="005A21BD"/>
    <w:rsid w:val="005A23F0"/>
    <w:rsid w:val="005A44E7"/>
    <w:rsid w:val="005A4D9E"/>
    <w:rsid w:val="005B1E63"/>
    <w:rsid w:val="005B2139"/>
    <w:rsid w:val="005C1665"/>
    <w:rsid w:val="005C1750"/>
    <w:rsid w:val="005C5282"/>
    <w:rsid w:val="005D1C30"/>
    <w:rsid w:val="005E3F5E"/>
    <w:rsid w:val="005E6EE8"/>
    <w:rsid w:val="005F76A7"/>
    <w:rsid w:val="005F7EE6"/>
    <w:rsid w:val="00615581"/>
    <w:rsid w:val="00620701"/>
    <w:rsid w:val="006249DD"/>
    <w:rsid w:val="00624CD9"/>
    <w:rsid w:val="006307E1"/>
    <w:rsid w:val="00632D94"/>
    <w:rsid w:val="006379BA"/>
    <w:rsid w:val="00645B3C"/>
    <w:rsid w:val="00646440"/>
    <w:rsid w:val="006471EA"/>
    <w:rsid w:val="0065117A"/>
    <w:rsid w:val="006625AC"/>
    <w:rsid w:val="006639FF"/>
    <w:rsid w:val="00666807"/>
    <w:rsid w:val="006702F8"/>
    <w:rsid w:val="0067076C"/>
    <w:rsid w:val="006716E8"/>
    <w:rsid w:val="0067700F"/>
    <w:rsid w:val="006771CD"/>
    <w:rsid w:val="00684854"/>
    <w:rsid w:val="00686CF6"/>
    <w:rsid w:val="00690309"/>
    <w:rsid w:val="006A4B2F"/>
    <w:rsid w:val="006B034C"/>
    <w:rsid w:val="006B223E"/>
    <w:rsid w:val="006B2447"/>
    <w:rsid w:val="006B2C35"/>
    <w:rsid w:val="006B3232"/>
    <w:rsid w:val="006C2639"/>
    <w:rsid w:val="006C3EE9"/>
    <w:rsid w:val="006D12B3"/>
    <w:rsid w:val="006D2660"/>
    <w:rsid w:val="006D4908"/>
    <w:rsid w:val="006E093E"/>
    <w:rsid w:val="006E1CE0"/>
    <w:rsid w:val="006E66EE"/>
    <w:rsid w:val="006E7DB1"/>
    <w:rsid w:val="006F050F"/>
    <w:rsid w:val="00711AA1"/>
    <w:rsid w:val="0071629C"/>
    <w:rsid w:val="00723A50"/>
    <w:rsid w:val="00725318"/>
    <w:rsid w:val="00730BDE"/>
    <w:rsid w:val="00734F8D"/>
    <w:rsid w:val="00737A93"/>
    <w:rsid w:val="007508B4"/>
    <w:rsid w:val="00752F72"/>
    <w:rsid w:val="00767B04"/>
    <w:rsid w:val="007732C3"/>
    <w:rsid w:val="007736FE"/>
    <w:rsid w:val="00781D56"/>
    <w:rsid w:val="00786F80"/>
    <w:rsid w:val="00790440"/>
    <w:rsid w:val="00792543"/>
    <w:rsid w:val="0079544B"/>
    <w:rsid w:val="0079729B"/>
    <w:rsid w:val="007A58DC"/>
    <w:rsid w:val="007A594F"/>
    <w:rsid w:val="007B6E2A"/>
    <w:rsid w:val="007C414A"/>
    <w:rsid w:val="007C540B"/>
    <w:rsid w:val="007C5550"/>
    <w:rsid w:val="007C78F7"/>
    <w:rsid w:val="007D1741"/>
    <w:rsid w:val="007D35E1"/>
    <w:rsid w:val="007D542B"/>
    <w:rsid w:val="007E7102"/>
    <w:rsid w:val="007E7C72"/>
    <w:rsid w:val="007F2968"/>
    <w:rsid w:val="00800CA2"/>
    <w:rsid w:val="00800CF5"/>
    <w:rsid w:val="0081667D"/>
    <w:rsid w:val="0082326D"/>
    <w:rsid w:val="00823DE7"/>
    <w:rsid w:val="00825D59"/>
    <w:rsid w:val="0083059C"/>
    <w:rsid w:val="0083352D"/>
    <w:rsid w:val="00837FB0"/>
    <w:rsid w:val="00841350"/>
    <w:rsid w:val="00843F19"/>
    <w:rsid w:val="0086341B"/>
    <w:rsid w:val="00867A1F"/>
    <w:rsid w:val="00871578"/>
    <w:rsid w:val="00874926"/>
    <w:rsid w:val="008820BD"/>
    <w:rsid w:val="00886055"/>
    <w:rsid w:val="00893EFF"/>
    <w:rsid w:val="008A25A9"/>
    <w:rsid w:val="008A39DD"/>
    <w:rsid w:val="008A479B"/>
    <w:rsid w:val="008A6904"/>
    <w:rsid w:val="008B123B"/>
    <w:rsid w:val="008B4D50"/>
    <w:rsid w:val="008C59D7"/>
    <w:rsid w:val="008D2C9B"/>
    <w:rsid w:val="008D7389"/>
    <w:rsid w:val="008E08B0"/>
    <w:rsid w:val="008E7B8A"/>
    <w:rsid w:val="008F7CB4"/>
    <w:rsid w:val="009032AA"/>
    <w:rsid w:val="00904D70"/>
    <w:rsid w:val="009109B6"/>
    <w:rsid w:val="00910AF3"/>
    <w:rsid w:val="0091161D"/>
    <w:rsid w:val="00920A36"/>
    <w:rsid w:val="00923120"/>
    <w:rsid w:val="00926A12"/>
    <w:rsid w:val="009320C0"/>
    <w:rsid w:val="00935A0C"/>
    <w:rsid w:val="009404E6"/>
    <w:rsid w:val="009417CC"/>
    <w:rsid w:val="00951A25"/>
    <w:rsid w:val="00952D4E"/>
    <w:rsid w:val="00954EB7"/>
    <w:rsid w:val="009610B3"/>
    <w:rsid w:val="00963BE6"/>
    <w:rsid w:val="0097453A"/>
    <w:rsid w:val="009749D0"/>
    <w:rsid w:val="00974BED"/>
    <w:rsid w:val="0097527E"/>
    <w:rsid w:val="009909C5"/>
    <w:rsid w:val="009914EF"/>
    <w:rsid w:val="00997E50"/>
    <w:rsid w:val="009A2C28"/>
    <w:rsid w:val="009A62A2"/>
    <w:rsid w:val="009B052F"/>
    <w:rsid w:val="009B06DB"/>
    <w:rsid w:val="009B615B"/>
    <w:rsid w:val="009C5ABA"/>
    <w:rsid w:val="009D2160"/>
    <w:rsid w:val="009D2464"/>
    <w:rsid w:val="009E52A1"/>
    <w:rsid w:val="009F18EF"/>
    <w:rsid w:val="009F4F0D"/>
    <w:rsid w:val="009F5789"/>
    <w:rsid w:val="009F5B27"/>
    <w:rsid w:val="009F64EE"/>
    <w:rsid w:val="009F70D7"/>
    <w:rsid w:val="00A000B4"/>
    <w:rsid w:val="00A034FC"/>
    <w:rsid w:val="00A048CE"/>
    <w:rsid w:val="00A05D2E"/>
    <w:rsid w:val="00A10D12"/>
    <w:rsid w:val="00A11745"/>
    <w:rsid w:val="00A13D97"/>
    <w:rsid w:val="00A155B0"/>
    <w:rsid w:val="00A22498"/>
    <w:rsid w:val="00A2315F"/>
    <w:rsid w:val="00A256C9"/>
    <w:rsid w:val="00A256D7"/>
    <w:rsid w:val="00A3496A"/>
    <w:rsid w:val="00A3500C"/>
    <w:rsid w:val="00A37E45"/>
    <w:rsid w:val="00A414AE"/>
    <w:rsid w:val="00A5302E"/>
    <w:rsid w:val="00A54305"/>
    <w:rsid w:val="00A62592"/>
    <w:rsid w:val="00A725AF"/>
    <w:rsid w:val="00A73463"/>
    <w:rsid w:val="00A7581B"/>
    <w:rsid w:val="00A81B55"/>
    <w:rsid w:val="00A82214"/>
    <w:rsid w:val="00A844AF"/>
    <w:rsid w:val="00A861B2"/>
    <w:rsid w:val="00A9480C"/>
    <w:rsid w:val="00A953EB"/>
    <w:rsid w:val="00A971E8"/>
    <w:rsid w:val="00AA6A72"/>
    <w:rsid w:val="00AB1123"/>
    <w:rsid w:val="00AB23CE"/>
    <w:rsid w:val="00AC33C0"/>
    <w:rsid w:val="00AD2306"/>
    <w:rsid w:val="00AD7B7D"/>
    <w:rsid w:val="00AE44B1"/>
    <w:rsid w:val="00AE4536"/>
    <w:rsid w:val="00AE4D03"/>
    <w:rsid w:val="00AF0809"/>
    <w:rsid w:val="00AF14E7"/>
    <w:rsid w:val="00AF288C"/>
    <w:rsid w:val="00AF3433"/>
    <w:rsid w:val="00B07A10"/>
    <w:rsid w:val="00B10F80"/>
    <w:rsid w:val="00B11801"/>
    <w:rsid w:val="00B12674"/>
    <w:rsid w:val="00B22356"/>
    <w:rsid w:val="00B230AA"/>
    <w:rsid w:val="00B32A7A"/>
    <w:rsid w:val="00B32E72"/>
    <w:rsid w:val="00B37D0B"/>
    <w:rsid w:val="00B41A07"/>
    <w:rsid w:val="00B4296E"/>
    <w:rsid w:val="00B4788E"/>
    <w:rsid w:val="00B57722"/>
    <w:rsid w:val="00B70A3A"/>
    <w:rsid w:val="00B71D3C"/>
    <w:rsid w:val="00B73788"/>
    <w:rsid w:val="00B74F57"/>
    <w:rsid w:val="00B7546A"/>
    <w:rsid w:val="00B77EE3"/>
    <w:rsid w:val="00B80438"/>
    <w:rsid w:val="00B853E3"/>
    <w:rsid w:val="00B85C55"/>
    <w:rsid w:val="00B874AC"/>
    <w:rsid w:val="00B87E95"/>
    <w:rsid w:val="00B91CD9"/>
    <w:rsid w:val="00B93F64"/>
    <w:rsid w:val="00B95B9F"/>
    <w:rsid w:val="00BA1907"/>
    <w:rsid w:val="00BB230A"/>
    <w:rsid w:val="00BB38AD"/>
    <w:rsid w:val="00BC0BB6"/>
    <w:rsid w:val="00BC12AB"/>
    <w:rsid w:val="00BC48DF"/>
    <w:rsid w:val="00BD686D"/>
    <w:rsid w:val="00BE1076"/>
    <w:rsid w:val="00BE12E9"/>
    <w:rsid w:val="00BE6D1F"/>
    <w:rsid w:val="00BF3674"/>
    <w:rsid w:val="00C05687"/>
    <w:rsid w:val="00C0651A"/>
    <w:rsid w:val="00C103D1"/>
    <w:rsid w:val="00C125A9"/>
    <w:rsid w:val="00C14579"/>
    <w:rsid w:val="00C26F4A"/>
    <w:rsid w:val="00C34335"/>
    <w:rsid w:val="00C345BA"/>
    <w:rsid w:val="00C42702"/>
    <w:rsid w:val="00C43726"/>
    <w:rsid w:val="00C44DF3"/>
    <w:rsid w:val="00C47033"/>
    <w:rsid w:val="00C50672"/>
    <w:rsid w:val="00C56FC8"/>
    <w:rsid w:val="00C63717"/>
    <w:rsid w:val="00C63913"/>
    <w:rsid w:val="00C81241"/>
    <w:rsid w:val="00C83405"/>
    <w:rsid w:val="00C86D21"/>
    <w:rsid w:val="00CA0955"/>
    <w:rsid w:val="00CA0BDA"/>
    <w:rsid w:val="00CA0E52"/>
    <w:rsid w:val="00CA1F3A"/>
    <w:rsid w:val="00CA4113"/>
    <w:rsid w:val="00CA6282"/>
    <w:rsid w:val="00CA6A93"/>
    <w:rsid w:val="00CA7350"/>
    <w:rsid w:val="00CB6880"/>
    <w:rsid w:val="00CC0CBF"/>
    <w:rsid w:val="00CC3D32"/>
    <w:rsid w:val="00CD1FA1"/>
    <w:rsid w:val="00CD473E"/>
    <w:rsid w:val="00CE0454"/>
    <w:rsid w:val="00D014E8"/>
    <w:rsid w:val="00D02098"/>
    <w:rsid w:val="00D056F3"/>
    <w:rsid w:val="00D07A80"/>
    <w:rsid w:val="00D07AFE"/>
    <w:rsid w:val="00D11705"/>
    <w:rsid w:val="00D241CA"/>
    <w:rsid w:val="00D43553"/>
    <w:rsid w:val="00D45D60"/>
    <w:rsid w:val="00D47AEB"/>
    <w:rsid w:val="00D52102"/>
    <w:rsid w:val="00D54CFE"/>
    <w:rsid w:val="00D62DE3"/>
    <w:rsid w:val="00D63FEC"/>
    <w:rsid w:val="00D64592"/>
    <w:rsid w:val="00D65647"/>
    <w:rsid w:val="00D65667"/>
    <w:rsid w:val="00D67C80"/>
    <w:rsid w:val="00D74102"/>
    <w:rsid w:val="00D80351"/>
    <w:rsid w:val="00D81A38"/>
    <w:rsid w:val="00D83569"/>
    <w:rsid w:val="00D85A58"/>
    <w:rsid w:val="00D85C6A"/>
    <w:rsid w:val="00D96BB1"/>
    <w:rsid w:val="00DA0571"/>
    <w:rsid w:val="00DA064E"/>
    <w:rsid w:val="00DA2849"/>
    <w:rsid w:val="00DA6956"/>
    <w:rsid w:val="00DB1ABB"/>
    <w:rsid w:val="00DC720A"/>
    <w:rsid w:val="00DC7775"/>
    <w:rsid w:val="00DD0557"/>
    <w:rsid w:val="00DD1DB5"/>
    <w:rsid w:val="00DD2B69"/>
    <w:rsid w:val="00DE5FE8"/>
    <w:rsid w:val="00DF58F3"/>
    <w:rsid w:val="00E0171C"/>
    <w:rsid w:val="00E01771"/>
    <w:rsid w:val="00E03A8A"/>
    <w:rsid w:val="00E061CD"/>
    <w:rsid w:val="00E13521"/>
    <w:rsid w:val="00E13EA9"/>
    <w:rsid w:val="00E14F09"/>
    <w:rsid w:val="00E156AB"/>
    <w:rsid w:val="00E15F89"/>
    <w:rsid w:val="00E24CAE"/>
    <w:rsid w:val="00E25351"/>
    <w:rsid w:val="00E31C84"/>
    <w:rsid w:val="00E340F5"/>
    <w:rsid w:val="00E424F3"/>
    <w:rsid w:val="00E42F48"/>
    <w:rsid w:val="00E50898"/>
    <w:rsid w:val="00E551CB"/>
    <w:rsid w:val="00E56D25"/>
    <w:rsid w:val="00E7097F"/>
    <w:rsid w:val="00E76972"/>
    <w:rsid w:val="00E80710"/>
    <w:rsid w:val="00E82DF2"/>
    <w:rsid w:val="00E84F14"/>
    <w:rsid w:val="00E942FD"/>
    <w:rsid w:val="00E95BEA"/>
    <w:rsid w:val="00E9693C"/>
    <w:rsid w:val="00EA26FC"/>
    <w:rsid w:val="00EA5B0B"/>
    <w:rsid w:val="00EA61F0"/>
    <w:rsid w:val="00EA6706"/>
    <w:rsid w:val="00EA77C9"/>
    <w:rsid w:val="00EB3EA8"/>
    <w:rsid w:val="00EB46CC"/>
    <w:rsid w:val="00EB72C5"/>
    <w:rsid w:val="00EB7E11"/>
    <w:rsid w:val="00EC0BF4"/>
    <w:rsid w:val="00EC1000"/>
    <w:rsid w:val="00EC29F6"/>
    <w:rsid w:val="00ED10AE"/>
    <w:rsid w:val="00ED287F"/>
    <w:rsid w:val="00ED2B24"/>
    <w:rsid w:val="00ED2C1E"/>
    <w:rsid w:val="00ED3E11"/>
    <w:rsid w:val="00EE7477"/>
    <w:rsid w:val="00EF39E8"/>
    <w:rsid w:val="00EF3E45"/>
    <w:rsid w:val="00F0020A"/>
    <w:rsid w:val="00F05636"/>
    <w:rsid w:val="00F06DC9"/>
    <w:rsid w:val="00F11F89"/>
    <w:rsid w:val="00F150E4"/>
    <w:rsid w:val="00F21805"/>
    <w:rsid w:val="00F4167A"/>
    <w:rsid w:val="00F45512"/>
    <w:rsid w:val="00F518B8"/>
    <w:rsid w:val="00F52604"/>
    <w:rsid w:val="00F53A61"/>
    <w:rsid w:val="00F53D72"/>
    <w:rsid w:val="00F652C6"/>
    <w:rsid w:val="00F67652"/>
    <w:rsid w:val="00F857DA"/>
    <w:rsid w:val="00F86889"/>
    <w:rsid w:val="00F90BF7"/>
    <w:rsid w:val="00F95F2F"/>
    <w:rsid w:val="00FA3757"/>
    <w:rsid w:val="00FA7419"/>
    <w:rsid w:val="00FB2A37"/>
    <w:rsid w:val="00FB778D"/>
    <w:rsid w:val="00FC14F0"/>
    <w:rsid w:val="00FD309D"/>
    <w:rsid w:val="00FD433B"/>
    <w:rsid w:val="00FD69ED"/>
    <w:rsid w:val="00FD6ABB"/>
    <w:rsid w:val="00FE6C7E"/>
    <w:rsid w:val="00FF2DBD"/>
    <w:rsid w:val="00FF5090"/>
    <w:rsid w:val="00FF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06A4"/>
  <w15:chartTrackingRefBased/>
  <w15:docId w15:val="{356174F2-A9A1-4832-8098-EA8747DD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style>
  <w:style w:type="paragraph" w:styleId="Heading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35B74"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35B74" w:themeColor="text2"/>
      <w:szCs w:val="32"/>
    </w:rPr>
  </w:style>
  <w:style w:type="paragraph" w:styleId="Heading3">
    <w:name w:val="heading 3"/>
    <w:basedOn w:val="Normal"/>
    <w:next w:val="Normal"/>
    <w:link w:val="Heading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35B74"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0D5672"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0D5672"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0D5672"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0D5672"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35B74" w:themeColor="text2"/>
      <w:szCs w:val="32"/>
    </w:rPr>
  </w:style>
  <w:style w:type="character" w:customStyle="1" w:styleId="Heading3Char">
    <w:name w:val="Heading 3 Char"/>
    <w:basedOn w:val="DefaultParagraphFont"/>
    <w:link w:val="Heading3"/>
    <w:uiPriority w:val="9"/>
    <w:semiHidden/>
    <w:rsid w:val="00405C17"/>
    <w:rPr>
      <w:rFonts w:asciiTheme="majorHAnsi" w:eastAsiaTheme="majorEastAsia" w:hAnsiTheme="majorHAnsi" w:cstheme="majorBidi"/>
      <w:i/>
      <w:color w:val="335B74"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0D5672"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0D5672"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0D5672"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0D5672"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35B74"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35B74" w:themeColor="text2"/>
      </w:rPr>
      <w:tblPr/>
      <w:trPr>
        <w:tblHeader/>
      </w:trPr>
      <w:tcPr>
        <w:tcBorders>
          <w:top w:val="nil"/>
          <w:left w:val="nil"/>
          <w:bottom w:val="nil"/>
          <w:right w:val="nil"/>
          <w:insideH w:val="nil"/>
          <w:insideV w:val="nil"/>
          <w:tl2br w:val="nil"/>
          <w:tr2bl w:val="nil"/>
        </w:tcBorders>
        <w:shd w:val="clear" w:color="auto" w:fill="D1EEF9"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paragraph" w:styleId="BodyText">
    <w:name w:val="Body Text"/>
    <w:basedOn w:val="Normal"/>
    <w:link w:val="BodyTextChar"/>
    <w:uiPriority w:val="1"/>
    <w:unhideWhenUsed/>
    <w:qFormat/>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0D5672"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D65667"/>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GridTable6Colorful-Accent3">
    <w:name w:val="Grid Table 6 Colorful Accent 3"/>
    <w:basedOn w:val="TableNormal"/>
    <w:uiPriority w:val="51"/>
    <w:rsid w:val="00D65667"/>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D65667"/>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D65667"/>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D65667"/>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D65667"/>
    <w:pPr>
      <w:spacing w:after="0"/>
    </w:pPr>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GridTable7Colorful-Accent3">
    <w:name w:val="Grid Table 7 Colorful Accent 3"/>
    <w:basedOn w:val="TableNormal"/>
    <w:uiPriority w:val="52"/>
    <w:rsid w:val="00D65667"/>
    <w:pPr>
      <w:spacing w:after="0"/>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D65667"/>
    <w:pPr>
      <w:spacing w:after="0"/>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D65667"/>
    <w:pPr>
      <w:spacing w:after="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D65667"/>
    <w:pPr>
      <w:spacing w:after="0"/>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unhideWhenUsed/>
    <w:rsid w:val="00BE6D1F"/>
    <w:rPr>
      <w:color w:val="215D4B"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0D5672"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0D5672" w:themeColor="accent1" w:themeShade="80"/>
        <w:bottom w:val="single" w:sz="4" w:space="10" w:color="0D5672" w:themeColor="accent1" w:themeShade="80"/>
      </w:pBdr>
      <w:spacing w:before="360" w:after="360"/>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BE6D1F"/>
    <w:rPr>
      <w:i/>
      <w:iCs/>
      <w:color w:val="0D5672" w:themeColor="accent1" w:themeShade="80"/>
    </w:rPr>
  </w:style>
  <w:style w:type="character" w:styleId="IntenseReference">
    <w:name w:val="Intense Reference"/>
    <w:basedOn w:val="DefaultParagraphFont"/>
    <w:uiPriority w:val="32"/>
    <w:semiHidden/>
    <w:unhideWhenUsed/>
    <w:rsid w:val="00BE6D1F"/>
    <w:rPr>
      <w:b/>
      <w:bCs/>
      <w:caps w:val="0"/>
      <w:smallCaps/>
      <w:color w:val="0D5672"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D65667"/>
    <w:pPr>
      <w:spacing w:after="0"/>
    </w:pPr>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LightShading-Accent3">
    <w:name w:val="Light Shading Accent 3"/>
    <w:basedOn w:val="TableNormal"/>
    <w:uiPriority w:val="60"/>
    <w:semiHidden/>
    <w:unhideWhenUsed/>
    <w:rsid w:val="00D65667"/>
    <w:pPr>
      <w:spacing w:after="0"/>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D65667"/>
    <w:pPr>
      <w:spacing w:after="0"/>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D65667"/>
    <w:pPr>
      <w:spacing w:after="0"/>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D65667"/>
    <w:pPr>
      <w:spacing w:after="0"/>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unhideWhenUsed/>
    <w:qFormat/>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D65667"/>
    <w:pPr>
      <w:spacing w:after="0"/>
    </w:pPr>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ListTable6Colorful-Accent3">
    <w:name w:val="List Table 6 Colorful Accent 3"/>
    <w:basedOn w:val="TableNormal"/>
    <w:uiPriority w:val="51"/>
    <w:rsid w:val="00D65667"/>
    <w:pPr>
      <w:spacing w:after="0"/>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D65667"/>
    <w:pPr>
      <w:spacing w:after="0"/>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D65667"/>
    <w:pPr>
      <w:spacing w:after="0"/>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D65667"/>
    <w:pPr>
      <w:spacing w:after="0"/>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unhideWhenUsed/>
    <w:qFormat/>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 w:type="character" w:styleId="UnresolvedMention">
    <w:name w:val="Unresolved Mention"/>
    <w:basedOn w:val="DefaultParagraphFont"/>
    <w:uiPriority w:val="99"/>
    <w:semiHidden/>
    <w:unhideWhenUsed/>
    <w:rsid w:val="00ED10AE"/>
    <w:rPr>
      <w:color w:val="605E5C"/>
      <w:shd w:val="clear" w:color="auto" w:fill="E1DFDD"/>
    </w:rPr>
  </w:style>
  <w:style w:type="paragraph" w:customStyle="1" w:styleId="TableParagraph">
    <w:name w:val="Table Paragraph"/>
    <w:basedOn w:val="Normal"/>
    <w:uiPriority w:val="1"/>
    <w:qFormat/>
    <w:rsid w:val="00EA5B0B"/>
    <w:pPr>
      <w:widowControl w:val="0"/>
      <w:autoSpaceDE w:val="0"/>
      <w:autoSpaceDN w:val="0"/>
      <w:spacing w:before="0" w:after="0"/>
    </w:pPr>
    <w:rPr>
      <w:rFonts w:ascii="Trebuchet MS" w:eastAsia="Trebuchet MS" w:hAnsi="Trebuchet MS" w:cs="Trebuchet MS"/>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776">
      <w:bodyDiv w:val="1"/>
      <w:marLeft w:val="0"/>
      <w:marRight w:val="0"/>
      <w:marTop w:val="0"/>
      <w:marBottom w:val="0"/>
      <w:divBdr>
        <w:top w:val="none" w:sz="0" w:space="0" w:color="auto"/>
        <w:left w:val="none" w:sz="0" w:space="0" w:color="auto"/>
        <w:bottom w:val="none" w:sz="0" w:space="0" w:color="auto"/>
        <w:right w:val="none" w:sz="0" w:space="0" w:color="auto"/>
      </w:divBdr>
    </w:div>
    <w:div w:id="249513164">
      <w:bodyDiv w:val="1"/>
      <w:marLeft w:val="0"/>
      <w:marRight w:val="0"/>
      <w:marTop w:val="0"/>
      <w:marBottom w:val="0"/>
      <w:divBdr>
        <w:top w:val="none" w:sz="0" w:space="0" w:color="auto"/>
        <w:left w:val="none" w:sz="0" w:space="0" w:color="auto"/>
        <w:bottom w:val="none" w:sz="0" w:space="0" w:color="auto"/>
        <w:right w:val="none" w:sz="0" w:space="0" w:color="auto"/>
      </w:divBdr>
    </w:div>
    <w:div w:id="279532848">
      <w:bodyDiv w:val="1"/>
      <w:marLeft w:val="0"/>
      <w:marRight w:val="0"/>
      <w:marTop w:val="0"/>
      <w:marBottom w:val="0"/>
      <w:divBdr>
        <w:top w:val="none" w:sz="0" w:space="0" w:color="auto"/>
        <w:left w:val="none" w:sz="0" w:space="0" w:color="auto"/>
        <w:bottom w:val="none" w:sz="0" w:space="0" w:color="auto"/>
        <w:right w:val="none" w:sz="0" w:space="0" w:color="auto"/>
      </w:divBdr>
    </w:div>
    <w:div w:id="343089641">
      <w:bodyDiv w:val="1"/>
      <w:marLeft w:val="0"/>
      <w:marRight w:val="0"/>
      <w:marTop w:val="0"/>
      <w:marBottom w:val="0"/>
      <w:divBdr>
        <w:top w:val="none" w:sz="0" w:space="0" w:color="auto"/>
        <w:left w:val="none" w:sz="0" w:space="0" w:color="auto"/>
        <w:bottom w:val="none" w:sz="0" w:space="0" w:color="auto"/>
        <w:right w:val="none" w:sz="0" w:space="0" w:color="auto"/>
      </w:divBdr>
    </w:div>
    <w:div w:id="728462464">
      <w:bodyDiv w:val="1"/>
      <w:marLeft w:val="0"/>
      <w:marRight w:val="0"/>
      <w:marTop w:val="0"/>
      <w:marBottom w:val="0"/>
      <w:divBdr>
        <w:top w:val="none" w:sz="0" w:space="0" w:color="auto"/>
        <w:left w:val="none" w:sz="0" w:space="0" w:color="auto"/>
        <w:bottom w:val="none" w:sz="0" w:space="0" w:color="auto"/>
        <w:right w:val="none" w:sz="0" w:space="0" w:color="auto"/>
      </w:divBdr>
    </w:div>
    <w:div w:id="794367246">
      <w:bodyDiv w:val="1"/>
      <w:marLeft w:val="0"/>
      <w:marRight w:val="0"/>
      <w:marTop w:val="0"/>
      <w:marBottom w:val="0"/>
      <w:divBdr>
        <w:top w:val="none" w:sz="0" w:space="0" w:color="auto"/>
        <w:left w:val="none" w:sz="0" w:space="0" w:color="auto"/>
        <w:bottom w:val="none" w:sz="0" w:space="0" w:color="auto"/>
        <w:right w:val="none" w:sz="0" w:space="0" w:color="auto"/>
      </w:divBdr>
    </w:div>
    <w:div w:id="798493841">
      <w:bodyDiv w:val="1"/>
      <w:marLeft w:val="0"/>
      <w:marRight w:val="0"/>
      <w:marTop w:val="0"/>
      <w:marBottom w:val="0"/>
      <w:divBdr>
        <w:top w:val="none" w:sz="0" w:space="0" w:color="auto"/>
        <w:left w:val="none" w:sz="0" w:space="0" w:color="auto"/>
        <w:bottom w:val="none" w:sz="0" w:space="0" w:color="auto"/>
        <w:right w:val="none" w:sz="0" w:space="0" w:color="auto"/>
      </w:divBdr>
    </w:div>
    <w:div w:id="810252941">
      <w:bodyDiv w:val="1"/>
      <w:marLeft w:val="0"/>
      <w:marRight w:val="0"/>
      <w:marTop w:val="0"/>
      <w:marBottom w:val="0"/>
      <w:divBdr>
        <w:top w:val="none" w:sz="0" w:space="0" w:color="auto"/>
        <w:left w:val="none" w:sz="0" w:space="0" w:color="auto"/>
        <w:bottom w:val="none" w:sz="0" w:space="0" w:color="auto"/>
        <w:right w:val="none" w:sz="0" w:space="0" w:color="auto"/>
      </w:divBdr>
    </w:div>
    <w:div w:id="1183470572">
      <w:bodyDiv w:val="1"/>
      <w:marLeft w:val="0"/>
      <w:marRight w:val="0"/>
      <w:marTop w:val="0"/>
      <w:marBottom w:val="0"/>
      <w:divBdr>
        <w:top w:val="none" w:sz="0" w:space="0" w:color="auto"/>
        <w:left w:val="none" w:sz="0" w:space="0" w:color="auto"/>
        <w:bottom w:val="none" w:sz="0" w:space="0" w:color="auto"/>
        <w:right w:val="none" w:sz="0" w:space="0" w:color="auto"/>
      </w:divBdr>
    </w:div>
    <w:div w:id="1206991869">
      <w:bodyDiv w:val="1"/>
      <w:marLeft w:val="0"/>
      <w:marRight w:val="0"/>
      <w:marTop w:val="0"/>
      <w:marBottom w:val="0"/>
      <w:divBdr>
        <w:top w:val="none" w:sz="0" w:space="0" w:color="auto"/>
        <w:left w:val="none" w:sz="0" w:space="0" w:color="auto"/>
        <w:bottom w:val="none" w:sz="0" w:space="0" w:color="auto"/>
        <w:right w:val="none" w:sz="0" w:space="0" w:color="auto"/>
      </w:divBdr>
    </w:div>
    <w:div w:id="1263874235">
      <w:bodyDiv w:val="1"/>
      <w:marLeft w:val="0"/>
      <w:marRight w:val="0"/>
      <w:marTop w:val="0"/>
      <w:marBottom w:val="0"/>
      <w:divBdr>
        <w:top w:val="none" w:sz="0" w:space="0" w:color="auto"/>
        <w:left w:val="none" w:sz="0" w:space="0" w:color="auto"/>
        <w:bottom w:val="none" w:sz="0" w:space="0" w:color="auto"/>
        <w:right w:val="none" w:sz="0" w:space="0" w:color="auto"/>
      </w:divBdr>
    </w:div>
    <w:div w:id="1285384367">
      <w:bodyDiv w:val="1"/>
      <w:marLeft w:val="0"/>
      <w:marRight w:val="0"/>
      <w:marTop w:val="0"/>
      <w:marBottom w:val="0"/>
      <w:divBdr>
        <w:top w:val="none" w:sz="0" w:space="0" w:color="auto"/>
        <w:left w:val="none" w:sz="0" w:space="0" w:color="auto"/>
        <w:bottom w:val="none" w:sz="0" w:space="0" w:color="auto"/>
        <w:right w:val="none" w:sz="0" w:space="0" w:color="auto"/>
      </w:divBdr>
    </w:div>
    <w:div w:id="1372876828">
      <w:bodyDiv w:val="1"/>
      <w:marLeft w:val="0"/>
      <w:marRight w:val="0"/>
      <w:marTop w:val="0"/>
      <w:marBottom w:val="0"/>
      <w:divBdr>
        <w:top w:val="none" w:sz="0" w:space="0" w:color="auto"/>
        <w:left w:val="none" w:sz="0" w:space="0" w:color="auto"/>
        <w:bottom w:val="none" w:sz="0" w:space="0" w:color="auto"/>
        <w:right w:val="none" w:sz="0" w:space="0" w:color="auto"/>
      </w:divBdr>
    </w:div>
    <w:div w:id="1399981349">
      <w:bodyDiv w:val="1"/>
      <w:marLeft w:val="0"/>
      <w:marRight w:val="0"/>
      <w:marTop w:val="0"/>
      <w:marBottom w:val="0"/>
      <w:divBdr>
        <w:top w:val="none" w:sz="0" w:space="0" w:color="auto"/>
        <w:left w:val="none" w:sz="0" w:space="0" w:color="auto"/>
        <w:bottom w:val="none" w:sz="0" w:space="0" w:color="auto"/>
        <w:right w:val="none" w:sz="0" w:space="0" w:color="auto"/>
      </w:divBdr>
    </w:div>
    <w:div w:id="1431774966">
      <w:bodyDiv w:val="1"/>
      <w:marLeft w:val="0"/>
      <w:marRight w:val="0"/>
      <w:marTop w:val="0"/>
      <w:marBottom w:val="0"/>
      <w:divBdr>
        <w:top w:val="none" w:sz="0" w:space="0" w:color="auto"/>
        <w:left w:val="none" w:sz="0" w:space="0" w:color="auto"/>
        <w:bottom w:val="none" w:sz="0" w:space="0" w:color="auto"/>
        <w:right w:val="none" w:sz="0" w:space="0" w:color="auto"/>
      </w:divBdr>
    </w:div>
    <w:div w:id="1513452297">
      <w:bodyDiv w:val="1"/>
      <w:marLeft w:val="0"/>
      <w:marRight w:val="0"/>
      <w:marTop w:val="0"/>
      <w:marBottom w:val="0"/>
      <w:divBdr>
        <w:top w:val="none" w:sz="0" w:space="0" w:color="auto"/>
        <w:left w:val="none" w:sz="0" w:space="0" w:color="auto"/>
        <w:bottom w:val="none" w:sz="0" w:space="0" w:color="auto"/>
        <w:right w:val="none" w:sz="0" w:space="0" w:color="auto"/>
      </w:divBdr>
    </w:div>
    <w:div w:id="1635597161">
      <w:bodyDiv w:val="1"/>
      <w:marLeft w:val="0"/>
      <w:marRight w:val="0"/>
      <w:marTop w:val="0"/>
      <w:marBottom w:val="0"/>
      <w:divBdr>
        <w:top w:val="none" w:sz="0" w:space="0" w:color="auto"/>
        <w:left w:val="none" w:sz="0" w:space="0" w:color="auto"/>
        <w:bottom w:val="none" w:sz="0" w:space="0" w:color="auto"/>
        <w:right w:val="none" w:sz="0" w:space="0" w:color="auto"/>
      </w:divBdr>
    </w:div>
    <w:div w:id="1767186763">
      <w:bodyDiv w:val="1"/>
      <w:marLeft w:val="0"/>
      <w:marRight w:val="0"/>
      <w:marTop w:val="0"/>
      <w:marBottom w:val="0"/>
      <w:divBdr>
        <w:top w:val="none" w:sz="0" w:space="0" w:color="auto"/>
        <w:left w:val="none" w:sz="0" w:space="0" w:color="auto"/>
        <w:bottom w:val="none" w:sz="0" w:space="0" w:color="auto"/>
        <w:right w:val="none" w:sz="0" w:space="0" w:color="auto"/>
      </w:divBdr>
    </w:div>
    <w:div w:id="1891186489">
      <w:bodyDiv w:val="1"/>
      <w:marLeft w:val="0"/>
      <w:marRight w:val="0"/>
      <w:marTop w:val="0"/>
      <w:marBottom w:val="0"/>
      <w:divBdr>
        <w:top w:val="none" w:sz="0" w:space="0" w:color="auto"/>
        <w:left w:val="none" w:sz="0" w:space="0" w:color="auto"/>
        <w:bottom w:val="none" w:sz="0" w:space="0" w:color="auto"/>
        <w:right w:val="none" w:sz="0" w:space="0" w:color="auto"/>
      </w:divBdr>
      <w:divsChild>
        <w:div w:id="440806916">
          <w:marLeft w:val="1800"/>
          <w:marRight w:val="0"/>
          <w:marTop w:val="80"/>
          <w:marBottom w:val="0"/>
          <w:divBdr>
            <w:top w:val="none" w:sz="0" w:space="0" w:color="auto"/>
            <w:left w:val="none" w:sz="0" w:space="0" w:color="auto"/>
            <w:bottom w:val="none" w:sz="0" w:space="0" w:color="auto"/>
            <w:right w:val="none" w:sz="0" w:space="0" w:color="auto"/>
          </w:divBdr>
        </w:div>
      </w:divsChild>
    </w:div>
    <w:div w:id="1975329722">
      <w:bodyDiv w:val="1"/>
      <w:marLeft w:val="0"/>
      <w:marRight w:val="0"/>
      <w:marTop w:val="0"/>
      <w:marBottom w:val="0"/>
      <w:divBdr>
        <w:top w:val="none" w:sz="0" w:space="0" w:color="auto"/>
        <w:left w:val="none" w:sz="0" w:space="0" w:color="auto"/>
        <w:bottom w:val="none" w:sz="0" w:space="0" w:color="auto"/>
        <w:right w:val="none" w:sz="0" w:space="0" w:color="auto"/>
      </w:divBdr>
    </w:div>
    <w:div w:id="2047175707">
      <w:bodyDiv w:val="1"/>
      <w:marLeft w:val="0"/>
      <w:marRight w:val="0"/>
      <w:marTop w:val="0"/>
      <w:marBottom w:val="0"/>
      <w:divBdr>
        <w:top w:val="none" w:sz="0" w:space="0" w:color="auto"/>
        <w:left w:val="none" w:sz="0" w:space="0" w:color="auto"/>
        <w:bottom w:val="none" w:sz="0" w:space="0" w:color="auto"/>
        <w:right w:val="none" w:sz="0" w:space="0" w:color="auto"/>
      </w:divBdr>
    </w:div>
    <w:div w:id="20654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ME3xXa8y-c" TargetMode="External"/><Relationship Id="rId13" Type="http://schemas.openxmlformats.org/officeDocument/2006/relationships/hyperlink" Target="https://www.youtube.com/watch?v=1RWOpQXTl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rnUvCNAfGA&amp;t=15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ME3xXa8y-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grnUvCNAfGA&amp;t=15s" TargetMode="External"/><Relationship Id="rId4" Type="http://schemas.openxmlformats.org/officeDocument/2006/relationships/webSettings" Target="webSettings.xml"/><Relationship Id="rId9" Type="http://schemas.openxmlformats.org/officeDocument/2006/relationships/hyperlink" Target="https://www.youtube.com/watch?v=1RWOpQXTlt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linck\AppData\Roaming\Microsoft\Templates\Lesson%20plan.dotx" TargetMode="External"/></Relationships>
</file>

<file path=word/theme/theme1.xml><?xml version="1.0" encoding="utf-8"?>
<a:theme xmlns:a="http://schemas.openxmlformats.org/drawingml/2006/main" name="Lesson Plan">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Template>
  <TotalTime>2930</TotalTime>
  <Pages>8</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Gulinck</dc:creator>
  <cp:lastModifiedBy>An Gulinck - Head of French</cp:lastModifiedBy>
  <cp:revision>1067</cp:revision>
  <dcterms:created xsi:type="dcterms:W3CDTF">2021-06-30T01:12:00Z</dcterms:created>
  <dcterms:modified xsi:type="dcterms:W3CDTF">2021-09-10T05:09:00Z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